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719D" w14:textId="55A4BC6A" w:rsid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59"/>
          <w:szCs w:val="59"/>
          <w:lang w:eastAsia="en-GB"/>
        </w:rPr>
      </w:pPr>
      <w:r w:rsidRPr="00C73981">
        <w:rPr>
          <w:rFonts w:ascii="var(--secondary-font)" w:eastAsia="Times New Roman" w:hAnsi="var(--secondary-font)" w:cs="Times New Roman"/>
          <w:b/>
          <w:bCs/>
          <w:sz w:val="59"/>
          <w:szCs w:val="59"/>
          <w:lang w:eastAsia="en-GB"/>
        </w:rPr>
        <w:t xml:space="preserve">Scrayingham Parish Council </w:t>
      </w:r>
      <w:r w:rsidRPr="00C73981">
        <w:rPr>
          <w:rFonts w:ascii="var(--secondary-font)" w:eastAsia="Times New Roman" w:hAnsi="var(--secondary-font)" w:cs="Times New Roman"/>
          <w:b/>
          <w:bCs/>
          <w:color w:val="BF8F00" w:themeColor="accent4" w:themeShade="BF"/>
          <w:sz w:val="59"/>
          <w:szCs w:val="59"/>
          <w:lang w:eastAsia="en-GB"/>
        </w:rPr>
        <w:t>Code of Conduct</w:t>
      </w:r>
    </w:p>
    <w:p w14:paraId="5286A62E" w14:textId="4588D220" w:rsidR="00921B44" w:rsidRP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921B44">
        <w:rPr>
          <w:rFonts w:ascii="var(--secondary-font)" w:eastAsia="Times New Roman" w:hAnsi="var(--secondary-font)" w:cs="Times New Roman"/>
          <w:b/>
          <w:bCs/>
          <w:color w:val="333333"/>
          <w:sz w:val="36"/>
          <w:szCs w:val="36"/>
          <w:lang w:eastAsia="en-GB"/>
        </w:rPr>
        <w:t>Introduction</w:t>
      </w:r>
    </w:p>
    <w:p w14:paraId="12A224E8"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The Local Government Association (LGA) has developed this Model Councillor Code of Conduct, in association with key partners and after extensive consultation with the sector, as part of its work supporting all tiers of local government to continue to aspire to high standards of leadership and performance. It is a template for councils to adopt in whole and/or with local amendments.</w:t>
      </w:r>
    </w:p>
    <w:p w14:paraId="716E84DC"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All councils are required to have a local Councillor Code of Conduct.</w:t>
      </w:r>
    </w:p>
    <w:p w14:paraId="37EBEF0C"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The LGA will undertake an annual review of this Code to ensure it continues to be fit- for-purpose, incorporating advances in technology, social </w:t>
      </w:r>
      <w:proofErr w:type="gramStart"/>
      <w:r w:rsidRPr="00921B44">
        <w:rPr>
          <w:rFonts w:ascii="Source Sans Pro" w:eastAsia="Times New Roman" w:hAnsi="Source Sans Pro" w:cs="Times New Roman"/>
          <w:color w:val="333333"/>
          <w:sz w:val="24"/>
          <w:szCs w:val="24"/>
          <w:lang w:eastAsia="en-GB"/>
        </w:rPr>
        <w:t>media</w:t>
      </w:r>
      <w:proofErr w:type="gramEnd"/>
      <w:r w:rsidRPr="00921B44">
        <w:rPr>
          <w:rFonts w:ascii="Source Sans Pro" w:eastAsia="Times New Roman" w:hAnsi="Source Sans Pro" w:cs="Times New Roman"/>
          <w:color w:val="333333"/>
          <w:sz w:val="24"/>
          <w:szCs w:val="24"/>
          <w:lang w:eastAsia="en-GB"/>
        </w:rPr>
        <w:t xml:space="preserve"> and changes in legislation. The LGA can also offer support, training and mediation to councils and councillors on the application of the Code and the National Association of Local Councils (NALC</w:t>
      </w:r>
      <w:proofErr w:type="gramStart"/>
      <w:r w:rsidRPr="00921B44">
        <w:rPr>
          <w:rFonts w:ascii="Source Sans Pro" w:eastAsia="Times New Roman" w:hAnsi="Source Sans Pro" w:cs="Times New Roman"/>
          <w:color w:val="333333"/>
          <w:sz w:val="24"/>
          <w:szCs w:val="24"/>
          <w:lang w:eastAsia="en-GB"/>
        </w:rPr>
        <w:t>)</w:t>
      </w:r>
      <w:proofErr w:type="gramEnd"/>
      <w:r w:rsidRPr="00921B44">
        <w:rPr>
          <w:rFonts w:ascii="Source Sans Pro" w:eastAsia="Times New Roman" w:hAnsi="Source Sans Pro" w:cs="Times New Roman"/>
          <w:color w:val="333333"/>
          <w:sz w:val="24"/>
          <w:szCs w:val="24"/>
          <w:lang w:eastAsia="en-GB"/>
        </w:rPr>
        <w:t xml:space="preserve"> and the county associations of local councils can offer advice and support to town and parish councils.</w:t>
      </w:r>
    </w:p>
    <w:p w14:paraId="713E7466" w14:textId="77777777" w:rsidR="00921B44" w:rsidRP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921B44">
        <w:rPr>
          <w:rFonts w:ascii="var(--secondary-font)" w:eastAsia="Times New Roman" w:hAnsi="var(--secondary-font)" w:cs="Times New Roman"/>
          <w:b/>
          <w:bCs/>
          <w:color w:val="333333"/>
          <w:sz w:val="36"/>
          <w:szCs w:val="36"/>
          <w:lang w:eastAsia="en-GB"/>
        </w:rPr>
        <w:t>Definitions</w:t>
      </w:r>
    </w:p>
    <w:p w14:paraId="0404737B"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For the purposes of this Code of Conduct, a “councillor” means a member or co-opted member of a local authority or a directly elected mayor. A “co-opted member” is defined in the Localism Act 2011 Section 27(4) as “a person who is not a member of the authority but who:</w:t>
      </w:r>
    </w:p>
    <w:p w14:paraId="39CEE411"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a) is a member of any committee or sub-committee of the authority, </w:t>
      </w:r>
      <w:proofErr w:type="gramStart"/>
      <w:r w:rsidRPr="00921B44">
        <w:rPr>
          <w:rFonts w:ascii="Source Sans Pro" w:eastAsia="Times New Roman" w:hAnsi="Source Sans Pro" w:cs="Times New Roman"/>
          <w:color w:val="333333"/>
          <w:sz w:val="24"/>
          <w:szCs w:val="24"/>
          <w:lang w:eastAsia="en-GB"/>
        </w:rPr>
        <w:t>or;</w:t>
      </w:r>
      <w:proofErr w:type="gramEnd"/>
      <w:r w:rsidRPr="00921B44">
        <w:rPr>
          <w:rFonts w:ascii="Source Sans Pro" w:eastAsia="Times New Roman" w:hAnsi="Source Sans Pro" w:cs="Times New Roman"/>
          <w:color w:val="333333"/>
          <w:sz w:val="24"/>
          <w:szCs w:val="24"/>
          <w:lang w:eastAsia="en-GB"/>
        </w:rPr>
        <w:br/>
        <w:t>b) is a member of, and represents the authority on, any joint committee or joint sub- committee of the authority;</w:t>
      </w:r>
    </w:p>
    <w:p w14:paraId="5110245C"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and who is entitled to vote on any question that falls to be decided at any meeting of that committee or sub-committee”.</w:t>
      </w:r>
    </w:p>
    <w:p w14:paraId="734FC27F"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For the purposes of this Code of Conduct, “local authority” includes county councils, district councils, London borough councils, parish councils, town councils, fire and rescue authorities, police authorities, joint authorities, economic prosperity boards, combined </w:t>
      </w:r>
      <w:proofErr w:type="gramStart"/>
      <w:r w:rsidRPr="00921B44">
        <w:rPr>
          <w:rFonts w:ascii="Source Sans Pro" w:eastAsia="Times New Roman" w:hAnsi="Source Sans Pro" w:cs="Times New Roman"/>
          <w:color w:val="333333"/>
          <w:sz w:val="24"/>
          <w:szCs w:val="24"/>
          <w:lang w:eastAsia="en-GB"/>
        </w:rPr>
        <w:t>authorities</w:t>
      </w:r>
      <w:proofErr w:type="gramEnd"/>
      <w:r w:rsidRPr="00921B44">
        <w:rPr>
          <w:rFonts w:ascii="Source Sans Pro" w:eastAsia="Times New Roman" w:hAnsi="Source Sans Pro" w:cs="Times New Roman"/>
          <w:color w:val="333333"/>
          <w:sz w:val="24"/>
          <w:szCs w:val="24"/>
          <w:lang w:eastAsia="en-GB"/>
        </w:rPr>
        <w:t xml:space="preserve"> and National Park authorities.</w:t>
      </w:r>
    </w:p>
    <w:p w14:paraId="55E5839D" w14:textId="77777777" w:rsidR="00921B44" w:rsidRP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921B44">
        <w:rPr>
          <w:rFonts w:ascii="var(--secondary-font)" w:eastAsia="Times New Roman" w:hAnsi="var(--secondary-font)" w:cs="Times New Roman"/>
          <w:b/>
          <w:bCs/>
          <w:color w:val="333333"/>
          <w:sz w:val="36"/>
          <w:szCs w:val="36"/>
          <w:lang w:eastAsia="en-GB"/>
        </w:rPr>
        <w:t>Purpose of the Code of Conduct</w:t>
      </w:r>
    </w:p>
    <w:p w14:paraId="60F6F314"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The purpose of this Code of Conduct is to assist you, as a councillor, in modelling the behaviour that is expected of you, to provide a personal check and balance, and to set out </w:t>
      </w:r>
      <w:r w:rsidRPr="00921B44">
        <w:rPr>
          <w:rFonts w:ascii="Source Sans Pro" w:eastAsia="Times New Roman" w:hAnsi="Source Sans Pro" w:cs="Times New Roman"/>
          <w:color w:val="333333"/>
          <w:sz w:val="24"/>
          <w:szCs w:val="24"/>
          <w:lang w:eastAsia="en-GB"/>
        </w:rPr>
        <w:lastRenderedPageBreak/>
        <w:t>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7CD82652" w14:textId="77777777" w:rsidR="00921B44" w:rsidRP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921B44">
        <w:rPr>
          <w:rFonts w:ascii="var(--secondary-font)" w:eastAsia="Times New Roman" w:hAnsi="var(--secondary-font)" w:cs="Times New Roman"/>
          <w:b/>
          <w:bCs/>
          <w:color w:val="333333"/>
          <w:sz w:val="36"/>
          <w:szCs w:val="36"/>
          <w:lang w:eastAsia="en-GB"/>
        </w:rPr>
        <w:t>General principles of councillor conduct</w:t>
      </w:r>
    </w:p>
    <w:p w14:paraId="0B4312C0"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Everyone in public office at all levels; all who serve the public or deliver public services, including ministers, civil servants, councillors and local authority officers; should uphold the </w:t>
      </w:r>
      <w:hyperlink r:id="rId5" w:history="1">
        <w:r w:rsidRPr="00921B44">
          <w:rPr>
            <w:rFonts w:ascii="Source Sans Pro" w:eastAsia="Times New Roman" w:hAnsi="Source Sans Pro" w:cs="Times New Roman"/>
            <w:color w:val="0000FF"/>
            <w:sz w:val="24"/>
            <w:szCs w:val="24"/>
            <w:lang w:eastAsia="en-GB"/>
          </w:rPr>
          <w:t>Seven Principles of Public Life</w:t>
        </w:r>
      </w:hyperlink>
      <w:r w:rsidRPr="00921B44">
        <w:rPr>
          <w:rFonts w:ascii="Source Sans Pro" w:eastAsia="Times New Roman" w:hAnsi="Source Sans Pro" w:cs="Times New Roman"/>
          <w:color w:val="333333"/>
          <w:sz w:val="24"/>
          <w:szCs w:val="24"/>
          <w:lang w:eastAsia="en-GB"/>
        </w:rPr>
        <w:t>, also known as the Nolan Principles. </w:t>
      </w:r>
    </w:p>
    <w:p w14:paraId="27330613"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Building on these principles, the following general principles have been developed specifically for the role of councillor. </w:t>
      </w:r>
    </w:p>
    <w:p w14:paraId="6B7CD4D3"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In accordance with the public trust placed in me, on all occasions:</w:t>
      </w:r>
    </w:p>
    <w:p w14:paraId="2EFD9F42" w14:textId="77777777" w:rsidR="00921B44" w:rsidRPr="00921B44" w:rsidRDefault="00921B44" w:rsidP="00921B44">
      <w:pPr>
        <w:numPr>
          <w:ilvl w:val="0"/>
          <w:numId w:val="1"/>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 act with integrity and honesty</w:t>
      </w:r>
    </w:p>
    <w:p w14:paraId="52D38383" w14:textId="77777777" w:rsidR="00921B44" w:rsidRPr="00921B44" w:rsidRDefault="00921B44" w:rsidP="00921B44">
      <w:pPr>
        <w:numPr>
          <w:ilvl w:val="0"/>
          <w:numId w:val="1"/>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 act lawfully</w:t>
      </w:r>
    </w:p>
    <w:p w14:paraId="17691EF2" w14:textId="77777777" w:rsidR="00921B44" w:rsidRPr="00921B44" w:rsidRDefault="00921B44" w:rsidP="00921B44">
      <w:pPr>
        <w:numPr>
          <w:ilvl w:val="0"/>
          <w:numId w:val="1"/>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 treat all persons fairly and with respect; and</w:t>
      </w:r>
    </w:p>
    <w:p w14:paraId="36D4E209" w14:textId="77777777" w:rsidR="00921B44" w:rsidRPr="00921B44" w:rsidRDefault="00921B44" w:rsidP="00921B44">
      <w:pPr>
        <w:numPr>
          <w:ilvl w:val="0"/>
          <w:numId w:val="1"/>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 lead by example and act in a way that secures public confidence in the role of councillor.</w:t>
      </w:r>
    </w:p>
    <w:p w14:paraId="1FF04EFC"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In undertaking my role:</w:t>
      </w:r>
    </w:p>
    <w:p w14:paraId="6112D99C" w14:textId="77777777" w:rsidR="00921B44" w:rsidRPr="00921B44" w:rsidRDefault="00921B44" w:rsidP="00921B44">
      <w:pPr>
        <w:numPr>
          <w:ilvl w:val="0"/>
          <w:numId w:val="2"/>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 impartially exercise my responsibilities in the interests of the local community</w:t>
      </w:r>
    </w:p>
    <w:p w14:paraId="2B331B20" w14:textId="77777777" w:rsidR="00921B44" w:rsidRPr="00921B44" w:rsidRDefault="00921B44" w:rsidP="00921B44">
      <w:pPr>
        <w:numPr>
          <w:ilvl w:val="0"/>
          <w:numId w:val="2"/>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 do not improperly seek to confer an advantage, or disadvantage, on any person</w:t>
      </w:r>
    </w:p>
    <w:p w14:paraId="62A47237" w14:textId="77777777" w:rsidR="00921B44" w:rsidRPr="00921B44" w:rsidRDefault="00921B44" w:rsidP="00921B44">
      <w:pPr>
        <w:numPr>
          <w:ilvl w:val="0"/>
          <w:numId w:val="2"/>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 avoid conflicts of interest</w:t>
      </w:r>
    </w:p>
    <w:p w14:paraId="59BE8EC8" w14:textId="77777777" w:rsidR="00921B44" w:rsidRPr="00921B44" w:rsidRDefault="00921B44" w:rsidP="00921B44">
      <w:pPr>
        <w:numPr>
          <w:ilvl w:val="0"/>
          <w:numId w:val="2"/>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 exercise reasonable care and diligence; and</w:t>
      </w:r>
    </w:p>
    <w:p w14:paraId="7E787096" w14:textId="77777777" w:rsidR="00921B44" w:rsidRPr="00921B44" w:rsidRDefault="00921B44" w:rsidP="00921B44">
      <w:pPr>
        <w:numPr>
          <w:ilvl w:val="0"/>
          <w:numId w:val="2"/>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 ensure that public resources are used prudently in accordance with my local authority’s requirements and in the public interest.</w:t>
      </w:r>
    </w:p>
    <w:p w14:paraId="6D8413D7" w14:textId="77777777" w:rsidR="00921B44" w:rsidRP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921B44">
        <w:rPr>
          <w:rFonts w:ascii="var(--secondary-font)" w:eastAsia="Times New Roman" w:hAnsi="var(--secondary-font)" w:cs="Times New Roman"/>
          <w:b/>
          <w:bCs/>
          <w:color w:val="333333"/>
          <w:sz w:val="36"/>
          <w:szCs w:val="36"/>
          <w:lang w:eastAsia="en-GB"/>
        </w:rPr>
        <w:t>Application of the Code of Conduct</w:t>
      </w:r>
    </w:p>
    <w:p w14:paraId="7EFA07ED"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This Code of Conduct applies to you as soon as you sign your declaration of acceptance of the office of councillor or attend your first meeting as a co-opted member and continues to apply to you until you cease to be a councillor.</w:t>
      </w:r>
    </w:p>
    <w:p w14:paraId="590F13CB"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This Code of Conduct applies to you when you are acting in your capacity as a councillor which may include when:</w:t>
      </w:r>
    </w:p>
    <w:p w14:paraId="327746F6" w14:textId="77777777" w:rsidR="00921B44" w:rsidRPr="00921B44" w:rsidRDefault="00921B44" w:rsidP="00921B44">
      <w:pPr>
        <w:numPr>
          <w:ilvl w:val="0"/>
          <w:numId w:val="3"/>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you misuse your position as a councillor</w:t>
      </w:r>
    </w:p>
    <w:p w14:paraId="24EA1AA5" w14:textId="77777777" w:rsidR="00921B44" w:rsidRPr="00921B44" w:rsidRDefault="00921B44" w:rsidP="00921B44">
      <w:pPr>
        <w:numPr>
          <w:ilvl w:val="0"/>
          <w:numId w:val="3"/>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Your actions would give the impression to a reasonable member of the public with knowledge of all the facts that you are acting as a </w:t>
      </w:r>
      <w:proofErr w:type="gramStart"/>
      <w:r w:rsidRPr="00921B44">
        <w:rPr>
          <w:rFonts w:ascii="Source Sans Pro" w:eastAsia="Times New Roman" w:hAnsi="Source Sans Pro" w:cs="Times New Roman"/>
          <w:color w:val="333333"/>
          <w:sz w:val="24"/>
          <w:szCs w:val="24"/>
          <w:lang w:eastAsia="en-GB"/>
        </w:rPr>
        <w:t>councillor;</w:t>
      </w:r>
      <w:proofErr w:type="gramEnd"/>
    </w:p>
    <w:p w14:paraId="440CE62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lastRenderedPageBreak/>
        <w:t>The Code applies to all forms of communication and interaction, including:</w:t>
      </w:r>
    </w:p>
    <w:p w14:paraId="3DE691E7" w14:textId="77777777" w:rsidR="00921B44" w:rsidRPr="00921B44" w:rsidRDefault="00921B44" w:rsidP="00921B44">
      <w:pPr>
        <w:numPr>
          <w:ilvl w:val="0"/>
          <w:numId w:val="4"/>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at face-to-face meetings</w:t>
      </w:r>
    </w:p>
    <w:p w14:paraId="5178310B" w14:textId="77777777" w:rsidR="00921B44" w:rsidRPr="00921B44" w:rsidRDefault="00921B44" w:rsidP="00921B44">
      <w:pPr>
        <w:numPr>
          <w:ilvl w:val="0"/>
          <w:numId w:val="4"/>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at online or telephone meetings</w:t>
      </w:r>
    </w:p>
    <w:p w14:paraId="0AFE62F1" w14:textId="77777777" w:rsidR="00921B44" w:rsidRPr="00921B44" w:rsidRDefault="00921B44" w:rsidP="00921B44">
      <w:pPr>
        <w:numPr>
          <w:ilvl w:val="0"/>
          <w:numId w:val="4"/>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in written communication</w:t>
      </w:r>
    </w:p>
    <w:p w14:paraId="5C267943" w14:textId="77777777" w:rsidR="00921B44" w:rsidRPr="00921B44" w:rsidRDefault="00921B44" w:rsidP="00921B44">
      <w:pPr>
        <w:numPr>
          <w:ilvl w:val="0"/>
          <w:numId w:val="4"/>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in verbal communication</w:t>
      </w:r>
    </w:p>
    <w:p w14:paraId="4B06E4A4" w14:textId="77777777" w:rsidR="00921B44" w:rsidRPr="00921B44" w:rsidRDefault="00921B44" w:rsidP="00921B44">
      <w:pPr>
        <w:numPr>
          <w:ilvl w:val="0"/>
          <w:numId w:val="4"/>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in non-verbal communication</w:t>
      </w:r>
    </w:p>
    <w:p w14:paraId="627E5798" w14:textId="77777777" w:rsidR="00921B44" w:rsidRPr="00921B44" w:rsidRDefault="00921B44" w:rsidP="00921B44">
      <w:pPr>
        <w:numPr>
          <w:ilvl w:val="0"/>
          <w:numId w:val="4"/>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in electronic and social media communication, posts, </w:t>
      </w:r>
      <w:proofErr w:type="gramStart"/>
      <w:r w:rsidRPr="00921B44">
        <w:rPr>
          <w:rFonts w:ascii="Source Sans Pro" w:eastAsia="Times New Roman" w:hAnsi="Source Sans Pro" w:cs="Times New Roman"/>
          <w:color w:val="333333"/>
          <w:sz w:val="24"/>
          <w:szCs w:val="24"/>
          <w:lang w:eastAsia="en-GB"/>
        </w:rPr>
        <w:t>statements</w:t>
      </w:r>
      <w:proofErr w:type="gramEnd"/>
      <w:r w:rsidRPr="00921B44">
        <w:rPr>
          <w:rFonts w:ascii="Source Sans Pro" w:eastAsia="Times New Roman" w:hAnsi="Source Sans Pro" w:cs="Times New Roman"/>
          <w:color w:val="333333"/>
          <w:sz w:val="24"/>
          <w:szCs w:val="24"/>
          <w:lang w:eastAsia="en-GB"/>
        </w:rPr>
        <w:t xml:space="preserve"> and comments.</w:t>
      </w:r>
    </w:p>
    <w:p w14:paraId="23F35144"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You are also expected to uphold high standards of conduct and </w:t>
      </w:r>
      <w:proofErr w:type="gramStart"/>
      <w:r w:rsidRPr="00921B44">
        <w:rPr>
          <w:rFonts w:ascii="Source Sans Pro" w:eastAsia="Times New Roman" w:hAnsi="Source Sans Pro" w:cs="Times New Roman"/>
          <w:color w:val="333333"/>
          <w:sz w:val="24"/>
          <w:szCs w:val="24"/>
          <w:lang w:eastAsia="en-GB"/>
        </w:rPr>
        <w:t>show leadership at all times</w:t>
      </w:r>
      <w:proofErr w:type="gramEnd"/>
      <w:r w:rsidRPr="00921B44">
        <w:rPr>
          <w:rFonts w:ascii="Source Sans Pro" w:eastAsia="Times New Roman" w:hAnsi="Source Sans Pro" w:cs="Times New Roman"/>
          <w:color w:val="333333"/>
          <w:sz w:val="24"/>
          <w:szCs w:val="24"/>
          <w:lang w:eastAsia="en-GB"/>
        </w:rPr>
        <w:t xml:space="preserve"> when acting as a councillor.</w:t>
      </w:r>
    </w:p>
    <w:p w14:paraId="48815886"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252DD6B6" w14:textId="77777777" w:rsidR="00921B44" w:rsidRP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921B44">
        <w:rPr>
          <w:rFonts w:ascii="var(--secondary-font)" w:eastAsia="Times New Roman" w:hAnsi="var(--secondary-font)" w:cs="Times New Roman"/>
          <w:b/>
          <w:bCs/>
          <w:color w:val="333333"/>
          <w:sz w:val="36"/>
          <w:szCs w:val="36"/>
          <w:lang w:eastAsia="en-GB"/>
        </w:rPr>
        <w:t>Standards of councillor conduct</w:t>
      </w:r>
    </w:p>
    <w:p w14:paraId="6A92C946"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This section sets out your obligations, which are the minimum standards of conduct required of you as a councillor. Should your conduct fall short of these standards, a complaint may be made against you, which may result in action being taken.</w:t>
      </w:r>
    </w:p>
    <w:p w14:paraId="1C40755F"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Guidance is included to help explain the reasons for the obligations and how they should be followed.</w:t>
      </w:r>
    </w:p>
    <w:p w14:paraId="6FE38969" w14:textId="77777777" w:rsidR="00921B44" w:rsidRP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921B44">
        <w:rPr>
          <w:rFonts w:ascii="var(--secondary-font)" w:eastAsia="Times New Roman" w:hAnsi="var(--secondary-font)" w:cs="Times New Roman"/>
          <w:b/>
          <w:bCs/>
          <w:color w:val="333333"/>
          <w:sz w:val="36"/>
          <w:szCs w:val="36"/>
          <w:lang w:eastAsia="en-GB"/>
        </w:rPr>
        <w:t>General Conduct</w:t>
      </w:r>
    </w:p>
    <w:p w14:paraId="071B816D"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The general conduct guidance follows below:</w:t>
      </w:r>
    </w:p>
    <w:p w14:paraId="4540E4E0"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1. Respect</w:t>
      </w:r>
    </w:p>
    <w:p w14:paraId="65993AA4"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As a councillor:</w:t>
      </w:r>
    </w:p>
    <w:p w14:paraId="426B9A8B"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1.1 I treat other councillors and members of the public with respect.</w:t>
      </w:r>
      <w:r w:rsidRPr="00921B44">
        <w:rPr>
          <w:rFonts w:ascii="Source Sans Pro" w:eastAsia="Times New Roman" w:hAnsi="Source Sans Pro" w:cs="Times New Roman"/>
          <w:b/>
          <w:bCs/>
          <w:color w:val="333333"/>
          <w:sz w:val="24"/>
          <w:szCs w:val="24"/>
          <w:lang w:eastAsia="en-GB"/>
        </w:rPr>
        <w:br/>
        <w:t>1.2 I treat local authority employees, employees and representatives of partner organisations and those volunteering for the local authority with respect and respect the role they play.</w:t>
      </w:r>
    </w:p>
    <w:p w14:paraId="35148EBA"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Respect means politeness and courtesy in behaviour, speech, and in the written word. Debate and having different views are all part of a healthy democracy. As a councillor, you can express, challenge, criticise and disagree with views, ideas, </w:t>
      </w:r>
      <w:proofErr w:type="gramStart"/>
      <w:r w:rsidRPr="00921B44">
        <w:rPr>
          <w:rFonts w:ascii="Source Sans Pro" w:eastAsia="Times New Roman" w:hAnsi="Source Sans Pro" w:cs="Times New Roman"/>
          <w:color w:val="333333"/>
          <w:sz w:val="24"/>
          <w:szCs w:val="24"/>
          <w:lang w:eastAsia="en-GB"/>
        </w:rPr>
        <w:t>opinions</w:t>
      </w:r>
      <w:proofErr w:type="gramEnd"/>
      <w:r w:rsidRPr="00921B44">
        <w:rPr>
          <w:rFonts w:ascii="Source Sans Pro" w:eastAsia="Times New Roman" w:hAnsi="Source Sans Pro" w:cs="Times New Roman"/>
          <w:color w:val="333333"/>
          <w:sz w:val="24"/>
          <w:szCs w:val="24"/>
          <w:lang w:eastAsia="en-GB"/>
        </w:rPr>
        <w:t xml:space="preserve"> and policies in a robust but civil manner. You should not, however, subject individuals, groups of people or organisations to personal attack.</w:t>
      </w:r>
    </w:p>
    <w:p w14:paraId="70B4534E"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lastRenderedPageBreak/>
        <w:t>In your contact with the public, you should treat them politely and courteously. Rude and offensive behaviour lowers the public’s expectations and confidence in councillors.</w:t>
      </w:r>
    </w:p>
    <w:p w14:paraId="50ECBA17"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w:t>
      </w:r>
      <w:proofErr w:type="gramStart"/>
      <w:r w:rsidRPr="00921B44">
        <w:rPr>
          <w:rFonts w:ascii="Source Sans Pro" w:eastAsia="Times New Roman" w:hAnsi="Source Sans Pro" w:cs="Times New Roman"/>
          <w:color w:val="333333"/>
          <w:sz w:val="24"/>
          <w:szCs w:val="24"/>
          <w:lang w:eastAsia="en-GB"/>
        </w:rPr>
        <w:t>provider</w:t>
      </w:r>
      <w:proofErr w:type="gramEnd"/>
      <w:r w:rsidRPr="00921B44">
        <w:rPr>
          <w:rFonts w:ascii="Source Sans Pro" w:eastAsia="Times New Roman" w:hAnsi="Source Sans Pro" w:cs="Times New Roman"/>
          <w:color w:val="333333"/>
          <w:sz w:val="24"/>
          <w:szCs w:val="24"/>
          <w:lang w:eastAsia="en-GB"/>
        </w:rPr>
        <w:t xml:space="preserve"> or the police. This also applies to fellow councillors, where action could then be taken under the Councillor Code of Conduct, and local authority employees, where concerns should be raised in line with the local authority’s councillor-officer protocol.</w:t>
      </w:r>
    </w:p>
    <w:p w14:paraId="24ABEDC8"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 xml:space="preserve">2. Bullying, </w:t>
      </w:r>
      <w:proofErr w:type="gramStart"/>
      <w:r w:rsidRPr="00921B44">
        <w:rPr>
          <w:rFonts w:ascii="var(--secondary-font)" w:eastAsia="Times New Roman" w:hAnsi="var(--secondary-font)" w:cs="Times New Roman"/>
          <w:b/>
          <w:bCs/>
          <w:color w:val="333333"/>
          <w:sz w:val="27"/>
          <w:szCs w:val="27"/>
          <w:lang w:eastAsia="en-GB"/>
        </w:rPr>
        <w:t>harassment</w:t>
      </w:r>
      <w:proofErr w:type="gramEnd"/>
      <w:r w:rsidRPr="00921B44">
        <w:rPr>
          <w:rFonts w:ascii="var(--secondary-font)" w:eastAsia="Times New Roman" w:hAnsi="var(--secondary-font)" w:cs="Times New Roman"/>
          <w:b/>
          <w:bCs/>
          <w:color w:val="333333"/>
          <w:sz w:val="27"/>
          <w:szCs w:val="27"/>
          <w:lang w:eastAsia="en-GB"/>
        </w:rPr>
        <w:t xml:space="preserve"> and discrimination</w:t>
      </w:r>
    </w:p>
    <w:p w14:paraId="72CDDAEF"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As a councillor:</w:t>
      </w:r>
    </w:p>
    <w:p w14:paraId="5E54F563"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2.1 I do not bully any person.</w:t>
      </w:r>
      <w:r w:rsidRPr="00921B44">
        <w:rPr>
          <w:rFonts w:ascii="Source Sans Pro" w:eastAsia="Times New Roman" w:hAnsi="Source Sans Pro" w:cs="Times New Roman"/>
          <w:b/>
          <w:bCs/>
          <w:color w:val="333333"/>
          <w:sz w:val="24"/>
          <w:szCs w:val="24"/>
          <w:lang w:eastAsia="en-GB"/>
        </w:rPr>
        <w:br/>
        <w:t>2.2 I do not harass any person.</w:t>
      </w:r>
      <w:r w:rsidRPr="00921B44">
        <w:rPr>
          <w:rFonts w:ascii="Source Sans Pro" w:eastAsia="Times New Roman" w:hAnsi="Source Sans Pro" w:cs="Times New Roman"/>
          <w:b/>
          <w:bCs/>
          <w:color w:val="333333"/>
          <w:sz w:val="24"/>
          <w:szCs w:val="24"/>
          <w:lang w:eastAsia="en-GB"/>
        </w:rPr>
        <w:br/>
        <w:t>2.3 I promote equalities and do not discriminate unlawfully against any person.</w:t>
      </w:r>
    </w:p>
    <w:p w14:paraId="7C56CCD3"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The Advisory, Conciliation and Arbitration Service (ACAS) characterises bullying as offensive, intimidating, malicious or insulting behaviour, an abuse or misuse of power through means that undermine, humiliate, </w:t>
      </w:r>
      <w:proofErr w:type="gramStart"/>
      <w:r w:rsidRPr="00921B44">
        <w:rPr>
          <w:rFonts w:ascii="Source Sans Pro" w:eastAsia="Times New Roman" w:hAnsi="Source Sans Pro" w:cs="Times New Roman"/>
          <w:color w:val="333333"/>
          <w:sz w:val="24"/>
          <w:szCs w:val="24"/>
          <w:lang w:eastAsia="en-GB"/>
        </w:rPr>
        <w:t>denigrate</w:t>
      </w:r>
      <w:proofErr w:type="gramEnd"/>
      <w:r w:rsidRPr="00921B44">
        <w:rPr>
          <w:rFonts w:ascii="Source Sans Pro" w:eastAsia="Times New Roman" w:hAnsi="Source Sans Pro" w:cs="Times New Roman"/>
          <w:color w:val="333333"/>
          <w:sz w:val="24"/>
          <w:szCs w:val="24"/>
          <w:lang w:eastAsia="en-GB"/>
        </w:rPr>
        <w:t xml:space="preserve"> or injure the recipient. Bullying might be a regular pattern of behaviour or a one-off incident, </w:t>
      </w:r>
      <w:proofErr w:type="gramStart"/>
      <w:r w:rsidRPr="00921B44">
        <w:rPr>
          <w:rFonts w:ascii="Source Sans Pro" w:eastAsia="Times New Roman" w:hAnsi="Source Sans Pro" w:cs="Times New Roman"/>
          <w:color w:val="333333"/>
          <w:sz w:val="24"/>
          <w:szCs w:val="24"/>
          <w:lang w:eastAsia="en-GB"/>
        </w:rPr>
        <w:t>happen face-to-face,</w:t>
      </w:r>
      <w:proofErr w:type="gramEnd"/>
      <w:r w:rsidRPr="00921B44">
        <w:rPr>
          <w:rFonts w:ascii="Source Sans Pro" w:eastAsia="Times New Roman" w:hAnsi="Source Sans Pro" w:cs="Times New Roman"/>
          <w:color w:val="333333"/>
          <w:sz w:val="24"/>
          <w:szCs w:val="24"/>
          <w:lang w:eastAsia="en-GB"/>
        </w:rPr>
        <w:t xml:space="preserve"> on social media, in emails or phone calls, happen in the workplace or at work social events and may not always be obvious or noticed by others.</w:t>
      </w:r>
    </w:p>
    <w:p w14:paraId="28FCB024"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00FE27BA"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w:t>
      </w:r>
      <w:proofErr w:type="gramStart"/>
      <w:r w:rsidRPr="00921B44">
        <w:rPr>
          <w:rFonts w:ascii="Source Sans Pro" w:eastAsia="Times New Roman" w:hAnsi="Source Sans Pro" w:cs="Times New Roman"/>
          <w:color w:val="333333"/>
          <w:sz w:val="24"/>
          <w:szCs w:val="24"/>
          <w:lang w:eastAsia="en-GB"/>
        </w:rPr>
        <w:t>sex</w:t>
      </w:r>
      <w:proofErr w:type="gramEnd"/>
      <w:r w:rsidRPr="00921B44">
        <w:rPr>
          <w:rFonts w:ascii="Source Sans Pro" w:eastAsia="Times New Roman" w:hAnsi="Source Sans Pro" w:cs="Times New Roman"/>
          <w:color w:val="333333"/>
          <w:sz w:val="24"/>
          <w:szCs w:val="24"/>
          <w:lang w:eastAsia="en-GB"/>
        </w:rPr>
        <w:t xml:space="preserve"> and sexual orientation.</w:t>
      </w:r>
    </w:p>
    <w:p w14:paraId="3146CB76"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03F82CE3"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3. Impartiality of officers of the council</w:t>
      </w:r>
    </w:p>
    <w:p w14:paraId="62DEB63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As a councillor:</w:t>
      </w:r>
    </w:p>
    <w:p w14:paraId="1501A248"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lastRenderedPageBreak/>
        <w:t>3.1 I do not compromise, or attempt to compromise, the impartiality of anyone who works for, or on behalf of, the local authority.</w:t>
      </w:r>
    </w:p>
    <w:p w14:paraId="7ABB5FCC"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Officers work for the local authority as a whole and must be politically neutral (unless they are political assistants). They should not be coerced or persuaded to act in a way that would undermine their neutrality. You can question officers </w:t>
      </w:r>
      <w:proofErr w:type="gramStart"/>
      <w:r w:rsidRPr="00921B44">
        <w:rPr>
          <w:rFonts w:ascii="Source Sans Pro" w:eastAsia="Times New Roman" w:hAnsi="Source Sans Pro" w:cs="Times New Roman"/>
          <w:color w:val="333333"/>
          <w:sz w:val="24"/>
          <w:szCs w:val="24"/>
          <w:lang w:eastAsia="en-GB"/>
        </w:rPr>
        <w:t>in order to</w:t>
      </w:r>
      <w:proofErr w:type="gramEnd"/>
      <w:r w:rsidRPr="00921B44">
        <w:rPr>
          <w:rFonts w:ascii="Source Sans Pro" w:eastAsia="Times New Roman" w:hAnsi="Source Sans Pro" w:cs="Times New Roman"/>
          <w:color w:val="333333"/>
          <w:sz w:val="24"/>
          <w:szCs w:val="24"/>
          <w:lang w:eastAsia="en-GB"/>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0157056E"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4. Confidentiality and access to information</w:t>
      </w:r>
    </w:p>
    <w:p w14:paraId="02780B3B"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As a councillor:</w:t>
      </w:r>
    </w:p>
    <w:p w14:paraId="525387BD"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4.1 I do not disclose information:</w:t>
      </w:r>
      <w:r w:rsidRPr="00921B44">
        <w:rPr>
          <w:rFonts w:ascii="Source Sans Pro" w:eastAsia="Times New Roman" w:hAnsi="Source Sans Pro" w:cs="Times New Roman"/>
          <w:b/>
          <w:bCs/>
          <w:color w:val="333333"/>
          <w:sz w:val="24"/>
          <w:szCs w:val="24"/>
          <w:lang w:eastAsia="en-GB"/>
        </w:rPr>
        <w:br/>
        <w:t>a) given to me in confidence by anyone</w:t>
      </w:r>
      <w:r w:rsidRPr="00921B44">
        <w:rPr>
          <w:rFonts w:ascii="Source Sans Pro" w:eastAsia="Times New Roman" w:hAnsi="Source Sans Pro" w:cs="Times New Roman"/>
          <w:b/>
          <w:bCs/>
          <w:color w:val="333333"/>
          <w:sz w:val="24"/>
          <w:szCs w:val="24"/>
          <w:lang w:eastAsia="en-GB"/>
        </w:rPr>
        <w:br/>
        <w:t>b) acquired by me which I believe, or ought reasonably to be aware, is of a confidential nature, unless</w:t>
      </w:r>
      <w:r w:rsidRPr="00921B44">
        <w:rPr>
          <w:rFonts w:ascii="Source Sans Pro" w:eastAsia="Times New Roman" w:hAnsi="Source Sans Pro" w:cs="Times New Roman"/>
          <w:b/>
          <w:bCs/>
          <w:color w:val="333333"/>
          <w:sz w:val="24"/>
          <w:szCs w:val="24"/>
          <w:lang w:eastAsia="en-GB"/>
        </w:rPr>
        <w:br/>
      </w:r>
      <w:proofErr w:type="spellStart"/>
      <w:r w:rsidRPr="00921B44">
        <w:rPr>
          <w:rFonts w:ascii="Source Sans Pro" w:eastAsia="Times New Roman" w:hAnsi="Source Sans Pro" w:cs="Times New Roman"/>
          <w:b/>
          <w:bCs/>
          <w:color w:val="333333"/>
          <w:sz w:val="24"/>
          <w:szCs w:val="24"/>
          <w:lang w:eastAsia="en-GB"/>
        </w:rPr>
        <w:t>i</w:t>
      </w:r>
      <w:proofErr w:type="spellEnd"/>
      <w:r w:rsidRPr="00921B44">
        <w:rPr>
          <w:rFonts w:ascii="Source Sans Pro" w:eastAsia="Times New Roman" w:hAnsi="Source Sans Pro" w:cs="Times New Roman"/>
          <w:b/>
          <w:bCs/>
          <w:color w:val="333333"/>
          <w:sz w:val="24"/>
          <w:szCs w:val="24"/>
          <w:lang w:eastAsia="en-GB"/>
        </w:rPr>
        <w:t>. I have received the consent of a person authorised to give it;</w:t>
      </w:r>
      <w:r w:rsidRPr="00921B44">
        <w:rPr>
          <w:rFonts w:ascii="Source Sans Pro" w:eastAsia="Times New Roman" w:hAnsi="Source Sans Pro" w:cs="Times New Roman"/>
          <w:b/>
          <w:bCs/>
          <w:color w:val="333333"/>
          <w:sz w:val="24"/>
          <w:szCs w:val="24"/>
          <w:lang w:eastAsia="en-GB"/>
        </w:rPr>
        <w:br/>
        <w:t>ii. I am required by law to do so;</w:t>
      </w:r>
      <w:r w:rsidRPr="00921B44">
        <w:rPr>
          <w:rFonts w:ascii="Source Sans Pro" w:eastAsia="Times New Roman" w:hAnsi="Source Sans Pro" w:cs="Times New Roman"/>
          <w:b/>
          <w:bCs/>
          <w:color w:val="333333"/>
          <w:sz w:val="24"/>
          <w:szCs w:val="24"/>
          <w:lang w:eastAsia="en-GB"/>
        </w:rPr>
        <w:br/>
        <w:t>iii. the disclosure is made to a third party for the purpose of obtaining professional legal advice provided that the third party agrees not to disclose the information to any other person; or</w:t>
      </w:r>
      <w:r w:rsidRPr="00921B44">
        <w:rPr>
          <w:rFonts w:ascii="Source Sans Pro" w:eastAsia="Times New Roman" w:hAnsi="Source Sans Pro" w:cs="Times New Roman"/>
          <w:b/>
          <w:bCs/>
          <w:color w:val="333333"/>
          <w:sz w:val="24"/>
          <w:szCs w:val="24"/>
          <w:lang w:eastAsia="en-GB"/>
        </w:rPr>
        <w:br/>
        <w:t>iv. the disclosure is:</w:t>
      </w:r>
      <w:r w:rsidRPr="00921B44">
        <w:rPr>
          <w:rFonts w:ascii="Source Sans Pro" w:eastAsia="Times New Roman" w:hAnsi="Source Sans Pro" w:cs="Times New Roman"/>
          <w:b/>
          <w:bCs/>
          <w:color w:val="333333"/>
          <w:sz w:val="24"/>
          <w:szCs w:val="24"/>
          <w:lang w:eastAsia="en-GB"/>
        </w:rPr>
        <w:br/>
        <w:t>1. reasonable and in the public interest; and</w:t>
      </w:r>
      <w:r w:rsidRPr="00921B44">
        <w:rPr>
          <w:rFonts w:ascii="Source Sans Pro" w:eastAsia="Times New Roman" w:hAnsi="Source Sans Pro" w:cs="Times New Roman"/>
          <w:b/>
          <w:bCs/>
          <w:color w:val="333333"/>
          <w:sz w:val="24"/>
          <w:szCs w:val="24"/>
          <w:lang w:eastAsia="en-GB"/>
        </w:rPr>
        <w:br/>
        <w:t>2. made in good faith and in compliance with the reasonable requirements of the local authority; and</w:t>
      </w:r>
      <w:r w:rsidRPr="00921B44">
        <w:rPr>
          <w:rFonts w:ascii="Source Sans Pro" w:eastAsia="Times New Roman" w:hAnsi="Source Sans Pro" w:cs="Times New Roman"/>
          <w:b/>
          <w:bCs/>
          <w:color w:val="333333"/>
          <w:sz w:val="24"/>
          <w:szCs w:val="24"/>
          <w:lang w:eastAsia="en-GB"/>
        </w:rPr>
        <w:br/>
        <w:t>3. I have consulted the Monitoring Officer prior to its release.</w:t>
      </w:r>
    </w:p>
    <w:p w14:paraId="698B3090"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 xml:space="preserve">4.2 I do not improperly use knowledge gained solely </w:t>
      </w:r>
      <w:proofErr w:type="gramStart"/>
      <w:r w:rsidRPr="00921B44">
        <w:rPr>
          <w:rFonts w:ascii="Source Sans Pro" w:eastAsia="Times New Roman" w:hAnsi="Source Sans Pro" w:cs="Times New Roman"/>
          <w:b/>
          <w:bCs/>
          <w:color w:val="333333"/>
          <w:sz w:val="24"/>
          <w:szCs w:val="24"/>
          <w:lang w:eastAsia="en-GB"/>
        </w:rPr>
        <w:t>as a result of</w:t>
      </w:r>
      <w:proofErr w:type="gramEnd"/>
      <w:r w:rsidRPr="00921B44">
        <w:rPr>
          <w:rFonts w:ascii="Source Sans Pro" w:eastAsia="Times New Roman" w:hAnsi="Source Sans Pro" w:cs="Times New Roman"/>
          <w:b/>
          <w:bCs/>
          <w:color w:val="333333"/>
          <w:sz w:val="24"/>
          <w:szCs w:val="24"/>
          <w:lang w:eastAsia="en-GB"/>
        </w:rPr>
        <w:t xml:space="preserve"> my role as a councillor for the advancement of myself, my friends, my family members, my employer or my business interests.</w:t>
      </w:r>
    </w:p>
    <w:p w14:paraId="1BD3002C"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4.3 I do not prevent anyone from getting information that they are entitled to by law.</w:t>
      </w:r>
    </w:p>
    <w:p w14:paraId="08BA5521"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Pr="00921B44">
        <w:rPr>
          <w:rFonts w:ascii="Source Sans Pro" w:eastAsia="Times New Roman" w:hAnsi="Source Sans Pro" w:cs="Times New Roman"/>
          <w:color w:val="333333"/>
          <w:sz w:val="24"/>
          <w:szCs w:val="24"/>
          <w:lang w:eastAsia="en-GB"/>
        </w:rPr>
        <w:t>documents</w:t>
      </w:r>
      <w:proofErr w:type="gramEnd"/>
      <w:r w:rsidRPr="00921B44">
        <w:rPr>
          <w:rFonts w:ascii="Source Sans Pro" w:eastAsia="Times New Roman" w:hAnsi="Source Sans Pro" w:cs="Times New Roman"/>
          <w:color w:val="333333"/>
          <w:sz w:val="24"/>
          <w:szCs w:val="24"/>
          <w:lang w:eastAsia="en-GB"/>
        </w:rPr>
        <w:t xml:space="preserve"> and other information relating to or held by the local authority must be treated in a confidential manner. Examples include personal data relating to individuals or information relating to ongoing negotiations.</w:t>
      </w:r>
    </w:p>
    <w:p w14:paraId="6F608EDA"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5. Disrepute</w:t>
      </w:r>
    </w:p>
    <w:p w14:paraId="6655466A"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As a councillor:</w:t>
      </w:r>
    </w:p>
    <w:p w14:paraId="707B4F35"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lastRenderedPageBreak/>
        <w:t>5.1 I do not bring my role or local authority into disrepute.</w:t>
      </w:r>
    </w:p>
    <w:p w14:paraId="459AAA60"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w:t>
      </w:r>
    </w:p>
    <w:p w14:paraId="5987041C"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You </w:t>
      </w:r>
      <w:proofErr w:type="gramStart"/>
      <w:r w:rsidRPr="00921B44">
        <w:rPr>
          <w:rFonts w:ascii="Source Sans Pro" w:eastAsia="Times New Roman" w:hAnsi="Source Sans Pro" w:cs="Times New Roman"/>
          <w:color w:val="333333"/>
          <w:sz w:val="24"/>
          <w:szCs w:val="24"/>
          <w:lang w:eastAsia="en-GB"/>
        </w:rPr>
        <w:t>are able to</w:t>
      </w:r>
      <w:proofErr w:type="gramEnd"/>
      <w:r w:rsidRPr="00921B44">
        <w:rPr>
          <w:rFonts w:ascii="Source Sans Pro" w:eastAsia="Times New Roman" w:hAnsi="Source Sans Pro" w:cs="Times New Roman"/>
          <w:color w:val="333333"/>
          <w:sz w:val="24"/>
          <w:szCs w:val="24"/>
          <w:lang w:eastAsia="en-GB"/>
        </w:rPr>
        <w:t xml:space="preserve"> hold the local authority and fellow councillors to account and are able to constructively challenge and express concern about decisions and processes undertaken by the council whilst continuing to adhere to other aspects of this Code of Conduct.</w:t>
      </w:r>
    </w:p>
    <w:p w14:paraId="2BB57AD8"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6. Use of position</w:t>
      </w:r>
    </w:p>
    <w:p w14:paraId="6C366DAF"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As a councillor:</w:t>
      </w:r>
    </w:p>
    <w:p w14:paraId="7F1ABBC5"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6.1 I do not use, or attempt to use, my position improperly to the advantage or disadvantage of myself or anyone else.</w:t>
      </w:r>
    </w:p>
    <w:p w14:paraId="3FA275AB"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5688F9C3"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7. Use of local authority resources and facilities</w:t>
      </w:r>
    </w:p>
    <w:p w14:paraId="5FE2831B"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As a councillor:</w:t>
      </w:r>
    </w:p>
    <w:p w14:paraId="0FCC97C6"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7.1 I do not misuse council resources.</w:t>
      </w:r>
      <w:r w:rsidRPr="00921B44">
        <w:rPr>
          <w:rFonts w:ascii="Source Sans Pro" w:eastAsia="Times New Roman" w:hAnsi="Source Sans Pro" w:cs="Times New Roman"/>
          <w:b/>
          <w:bCs/>
          <w:color w:val="333333"/>
          <w:sz w:val="24"/>
          <w:szCs w:val="24"/>
          <w:lang w:eastAsia="en-GB"/>
        </w:rPr>
        <w:br/>
        <w:t>7.2 I will, when using the resources of the local or authorising their use by others:</w:t>
      </w:r>
      <w:r w:rsidRPr="00921B44">
        <w:rPr>
          <w:rFonts w:ascii="Source Sans Pro" w:eastAsia="Times New Roman" w:hAnsi="Source Sans Pro" w:cs="Times New Roman"/>
          <w:b/>
          <w:bCs/>
          <w:color w:val="333333"/>
          <w:sz w:val="24"/>
          <w:szCs w:val="24"/>
          <w:lang w:eastAsia="en-GB"/>
        </w:rPr>
        <w:br/>
        <w:t>a) act in accordance with the local authority's requirements; and</w:t>
      </w:r>
      <w:r w:rsidRPr="00921B44">
        <w:rPr>
          <w:rFonts w:ascii="Source Sans Pro" w:eastAsia="Times New Roman" w:hAnsi="Source Sans Pro" w:cs="Times New Roman"/>
          <w:b/>
          <w:bCs/>
          <w:color w:val="333333"/>
          <w:sz w:val="24"/>
          <w:szCs w:val="24"/>
          <w:lang w:eastAsia="en-GB"/>
        </w:rPr>
        <w:br/>
        <w:t>b) ensure that such resources are not used for political purposes unless that use could reasonably be regarded as likely to facilitate, or be conducive to, the discharge of the functions of the local authority or of the office to which I have been elected or appointed.</w:t>
      </w:r>
    </w:p>
    <w:p w14:paraId="36E74F2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You may be provided with resources and facilities by the local authority to assist you in carrying out your duties as a councillor.</w:t>
      </w:r>
    </w:p>
    <w:p w14:paraId="62D4B5A1"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Examples include:</w:t>
      </w:r>
      <w:r w:rsidRPr="00921B44">
        <w:rPr>
          <w:rFonts w:ascii="Source Sans Pro" w:eastAsia="Times New Roman" w:hAnsi="Source Sans Pro" w:cs="Times New Roman"/>
          <w:color w:val="333333"/>
          <w:sz w:val="24"/>
          <w:szCs w:val="24"/>
          <w:lang w:eastAsia="en-GB"/>
        </w:rPr>
        <w:br/>
        <w:t>• office support</w:t>
      </w:r>
      <w:r w:rsidRPr="00921B44">
        <w:rPr>
          <w:rFonts w:ascii="Source Sans Pro" w:eastAsia="Times New Roman" w:hAnsi="Source Sans Pro" w:cs="Times New Roman"/>
          <w:color w:val="333333"/>
          <w:sz w:val="24"/>
          <w:szCs w:val="24"/>
          <w:lang w:eastAsia="en-GB"/>
        </w:rPr>
        <w:br/>
        <w:t>• stationery</w:t>
      </w:r>
      <w:r w:rsidRPr="00921B44">
        <w:rPr>
          <w:rFonts w:ascii="Source Sans Pro" w:eastAsia="Times New Roman" w:hAnsi="Source Sans Pro" w:cs="Times New Roman"/>
          <w:color w:val="333333"/>
          <w:sz w:val="24"/>
          <w:szCs w:val="24"/>
          <w:lang w:eastAsia="en-GB"/>
        </w:rPr>
        <w:br/>
        <w:t>• equipment such as phones, and computers</w:t>
      </w:r>
      <w:r w:rsidRPr="00921B44">
        <w:rPr>
          <w:rFonts w:ascii="Source Sans Pro" w:eastAsia="Times New Roman" w:hAnsi="Source Sans Pro" w:cs="Times New Roman"/>
          <w:color w:val="333333"/>
          <w:sz w:val="24"/>
          <w:szCs w:val="24"/>
          <w:lang w:eastAsia="en-GB"/>
        </w:rPr>
        <w:br/>
        <w:t>• transport</w:t>
      </w:r>
      <w:r w:rsidRPr="00921B44">
        <w:rPr>
          <w:rFonts w:ascii="Source Sans Pro" w:eastAsia="Times New Roman" w:hAnsi="Source Sans Pro" w:cs="Times New Roman"/>
          <w:color w:val="333333"/>
          <w:sz w:val="24"/>
          <w:szCs w:val="24"/>
          <w:lang w:eastAsia="en-GB"/>
        </w:rPr>
        <w:br/>
        <w:t>• access and use of local authority buildings and rooms.</w:t>
      </w:r>
      <w:r w:rsidRPr="00921B44">
        <w:rPr>
          <w:rFonts w:ascii="Source Sans Pro" w:eastAsia="Times New Roman" w:hAnsi="Source Sans Pro" w:cs="Times New Roman"/>
          <w:color w:val="333333"/>
          <w:sz w:val="24"/>
          <w:szCs w:val="24"/>
          <w:lang w:eastAsia="en-GB"/>
        </w:rPr>
        <w:br/>
      </w:r>
      <w:r w:rsidRPr="00921B44">
        <w:rPr>
          <w:rFonts w:ascii="Source Sans Pro" w:eastAsia="Times New Roman" w:hAnsi="Source Sans Pro" w:cs="Times New Roman"/>
          <w:color w:val="333333"/>
          <w:sz w:val="24"/>
          <w:szCs w:val="24"/>
          <w:lang w:eastAsia="en-GB"/>
        </w:rPr>
        <w:lastRenderedPageBreak/>
        <w:b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w:t>
      </w:r>
    </w:p>
    <w:p w14:paraId="1548C43F"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8. Complying with the Code of Conduct</w:t>
      </w:r>
    </w:p>
    <w:p w14:paraId="239D67CD"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As a Councillor:</w:t>
      </w:r>
    </w:p>
    <w:p w14:paraId="68A3DED0"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8.1 I undertake Code of Conduct training provided by my local authority.</w:t>
      </w:r>
      <w:r w:rsidRPr="00921B44">
        <w:rPr>
          <w:rFonts w:ascii="Source Sans Pro" w:eastAsia="Times New Roman" w:hAnsi="Source Sans Pro" w:cs="Times New Roman"/>
          <w:b/>
          <w:bCs/>
          <w:color w:val="333333"/>
          <w:sz w:val="24"/>
          <w:szCs w:val="24"/>
          <w:lang w:eastAsia="en-GB"/>
        </w:rPr>
        <w:br/>
        <w:t>8.2 I cooperate with any Code of Conduct investigation and/or determination.</w:t>
      </w:r>
      <w:r w:rsidRPr="00921B44">
        <w:rPr>
          <w:rFonts w:ascii="Source Sans Pro" w:eastAsia="Times New Roman" w:hAnsi="Source Sans Pro" w:cs="Times New Roman"/>
          <w:b/>
          <w:bCs/>
          <w:color w:val="333333"/>
          <w:sz w:val="24"/>
          <w:szCs w:val="24"/>
          <w:lang w:eastAsia="en-GB"/>
        </w:rPr>
        <w:br/>
        <w:t>8.3 I do not intimidate or attempt to intimidate any person who is likely to be involved with the administration of any investigation or proceedings.</w:t>
      </w:r>
      <w:r w:rsidRPr="00921B44">
        <w:rPr>
          <w:rFonts w:ascii="Source Sans Pro" w:eastAsia="Times New Roman" w:hAnsi="Source Sans Pro" w:cs="Times New Roman"/>
          <w:b/>
          <w:bCs/>
          <w:color w:val="333333"/>
          <w:sz w:val="24"/>
          <w:szCs w:val="24"/>
          <w:lang w:eastAsia="en-GB"/>
        </w:rPr>
        <w:br/>
        <w:t>8.4 I comply with any sanction imposed on me following a finding that I have breached the Code of Conduct.</w:t>
      </w:r>
    </w:p>
    <w:p w14:paraId="71A7CC5E"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4D582730" w14:textId="77777777" w:rsidR="00921B44" w:rsidRP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921B44">
        <w:rPr>
          <w:rFonts w:ascii="var(--secondary-font)" w:eastAsia="Times New Roman" w:hAnsi="var(--secondary-font)" w:cs="Times New Roman"/>
          <w:b/>
          <w:bCs/>
          <w:color w:val="333333"/>
          <w:sz w:val="36"/>
          <w:szCs w:val="36"/>
          <w:lang w:eastAsia="en-GB"/>
        </w:rPr>
        <w:t>Protecting your reputation and the reputation of the local authority</w:t>
      </w:r>
    </w:p>
    <w:p w14:paraId="49E42BC9"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9. Interests</w:t>
      </w:r>
    </w:p>
    <w:p w14:paraId="5170A592"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As a councillor:</w:t>
      </w:r>
    </w:p>
    <w:p w14:paraId="698CACED"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9.1 I register and disclose my interests.</w:t>
      </w:r>
    </w:p>
    <w:p w14:paraId="54D2E69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Section 29 of the Localism Act 2011 requires the Monitoring Officer to establish and maintain a register of interests of members of the authority.</w:t>
      </w:r>
    </w:p>
    <w:p w14:paraId="39E56801"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921B44">
        <w:rPr>
          <w:rFonts w:ascii="Source Sans Pro" w:eastAsia="Times New Roman" w:hAnsi="Source Sans Pro" w:cs="Times New Roman"/>
          <w:color w:val="333333"/>
          <w:sz w:val="24"/>
          <w:szCs w:val="24"/>
          <w:lang w:eastAsia="en-GB"/>
        </w:rPr>
        <w:t>whether or not</w:t>
      </w:r>
      <w:proofErr w:type="gramEnd"/>
      <w:r w:rsidRPr="00921B44">
        <w:rPr>
          <w:rFonts w:ascii="Source Sans Pro" w:eastAsia="Times New Roman" w:hAnsi="Source Sans Pro" w:cs="Times New Roman"/>
          <w:color w:val="333333"/>
          <w:sz w:val="24"/>
          <w:szCs w:val="24"/>
          <w:lang w:eastAsia="en-GB"/>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w:t>
      </w:r>
    </w:p>
    <w:p w14:paraId="30D3C1D6"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lastRenderedPageBreak/>
        <w:t>You should note that failure to register or disclose a disclosable pecuniary interest as set out in </w:t>
      </w:r>
      <w:r w:rsidRPr="00921B44">
        <w:rPr>
          <w:rFonts w:ascii="Source Sans Pro" w:eastAsia="Times New Roman" w:hAnsi="Source Sans Pro" w:cs="Times New Roman"/>
          <w:b/>
          <w:bCs/>
          <w:color w:val="333333"/>
          <w:sz w:val="24"/>
          <w:szCs w:val="24"/>
          <w:lang w:eastAsia="en-GB"/>
        </w:rPr>
        <w:t>Table 1</w:t>
      </w:r>
      <w:r w:rsidRPr="00921B44">
        <w:rPr>
          <w:rFonts w:ascii="Source Sans Pro" w:eastAsia="Times New Roman" w:hAnsi="Source Sans Pro" w:cs="Times New Roman"/>
          <w:color w:val="333333"/>
          <w:sz w:val="24"/>
          <w:szCs w:val="24"/>
          <w:lang w:eastAsia="en-GB"/>
        </w:rPr>
        <w:t>, is a criminal offence under the Localism Act 2011.</w:t>
      </w:r>
    </w:p>
    <w:p w14:paraId="46BFEF8E"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Appendix B sets </w:t>
      </w:r>
      <w:r w:rsidRPr="00921B44">
        <w:rPr>
          <w:rFonts w:ascii="Source Sans Pro" w:eastAsia="Times New Roman" w:hAnsi="Source Sans Pro" w:cs="Times New Roman"/>
          <w:color w:val="333333"/>
          <w:sz w:val="24"/>
          <w:szCs w:val="24"/>
          <w:lang w:eastAsia="en-GB"/>
        </w:rPr>
        <w:t>out the detailed provisions on registering and disclosing interests. If in doubt, you should always seek advice from your Monitoring Officer.</w:t>
      </w:r>
    </w:p>
    <w:p w14:paraId="4C55F8FF"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10. Gifts and hospitality</w:t>
      </w:r>
    </w:p>
    <w:p w14:paraId="193E2362"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As a councillor:</w:t>
      </w:r>
    </w:p>
    <w:p w14:paraId="7FE02AC8"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 xml:space="preserve">10.1 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w:t>
      </w:r>
      <w:proofErr w:type="gramStart"/>
      <w:r w:rsidRPr="00921B44">
        <w:rPr>
          <w:rFonts w:ascii="Source Sans Pro" w:eastAsia="Times New Roman" w:hAnsi="Source Sans Pro" w:cs="Times New Roman"/>
          <w:b/>
          <w:bCs/>
          <w:color w:val="333333"/>
          <w:sz w:val="24"/>
          <w:szCs w:val="24"/>
          <w:lang w:eastAsia="en-GB"/>
        </w:rPr>
        <w:t>licence</w:t>
      </w:r>
      <w:proofErr w:type="gramEnd"/>
      <w:r w:rsidRPr="00921B44">
        <w:rPr>
          <w:rFonts w:ascii="Source Sans Pro" w:eastAsia="Times New Roman" w:hAnsi="Source Sans Pro" w:cs="Times New Roman"/>
          <w:b/>
          <w:bCs/>
          <w:color w:val="333333"/>
          <w:sz w:val="24"/>
          <w:szCs w:val="24"/>
          <w:lang w:eastAsia="en-GB"/>
        </w:rPr>
        <w:t xml:space="preserve"> or other significant advantage.</w:t>
      </w:r>
    </w:p>
    <w:p w14:paraId="55D6461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10.2 I register with the Monitoring Officer any gift or hospitality with an estimated value of at least £50 within 28 days of its receipt.</w:t>
      </w:r>
    </w:p>
    <w:p w14:paraId="184C0846"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10.3 I register with the Monitoring Officer any significant gift or hospitality that I have been offered but have refused to accept.</w:t>
      </w:r>
    </w:p>
    <w:p w14:paraId="37E61B14"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proofErr w:type="gramStart"/>
      <w:r w:rsidRPr="00921B44">
        <w:rPr>
          <w:rFonts w:ascii="Source Sans Pro" w:eastAsia="Times New Roman" w:hAnsi="Source Sans Pro" w:cs="Times New Roman"/>
          <w:color w:val="333333"/>
          <w:sz w:val="24"/>
          <w:szCs w:val="24"/>
          <w:lang w:eastAsia="en-GB"/>
        </w:rPr>
        <w:t>In order to</w:t>
      </w:r>
      <w:proofErr w:type="gramEnd"/>
      <w:r w:rsidRPr="00921B44">
        <w:rPr>
          <w:rFonts w:ascii="Source Sans Pro" w:eastAsia="Times New Roman" w:hAnsi="Source Sans Pro" w:cs="Times New Roman"/>
          <w:color w:val="333333"/>
          <w:sz w:val="24"/>
          <w:szCs w:val="24"/>
          <w:lang w:eastAsia="en-GB"/>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w:t>
      </w:r>
      <w:proofErr w:type="gramStart"/>
      <w:r w:rsidRPr="00921B44">
        <w:rPr>
          <w:rFonts w:ascii="Source Sans Pro" w:eastAsia="Times New Roman" w:hAnsi="Source Sans Pro" w:cs="Times New Roman"/>
          <w:color w:val="333333"/>
          <w:sz w:val="24"/>
          <w:szCs w:val="24"/>
          <w:lang w:eastAsia="en-GB"/>
        </w:rPr>
        <w:t>case</w:t>
      </w:r>
      <w:proofErr w:type="gramEnd"/>
      <w:r w:rsidRPr="00921B44">
        <w:rPr>
          <w:rFonts w:ascii="Source Sans Pro" w:eastAsia="Times New Roman" w:hAnsi="Source Sans Pro" w:cs="Times New Roman"/>
          <w:color w:val="333333"/>
          <w:sz w:val="24"/>
          <w:szCs w:val="24"/>
          <w:lang w:eastAsia="en-GB"/>
        </w:rPr>
        <w:t xml:space="preserv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11A9AA35" w14:textId="77777777" w:rsidR="00921B44" w:rsidRP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921B44">
        <w:rPr>
          <w:rFonts w:ascii="var(--secondary-font)" w:eastAsia="Times New Roman" w:hAnsi="var(--secondary-font)" w:cs="Times New Roman"/>
          <w:b/>
          <w:bCs/>
          <w:color w:val="333333"/>
          <w:sz w:val="36"/>
          <w:szCs w:val="36"/>
          <w:lang w:eastAsia="en-GB"/>
        </w:rPr>
        <w:t>Appendix A – The Seven Principles of Public Life</w:t>
      </w:r>
    </w:p>
    <w:p w14:paraId="34F361DC"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The principles are:</w:t>
      </w:r>
    </w:p>
    <w:p w14:paraId="77FE0E02"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Selflessness</w:t>
      </w:r>
    </w:p>
    <w:p w14:paraId="686C61CE"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Holders of public office should act solely in terms of the public interest.</w:t>
      </w:r>
    </w:p>
    <w:p w14:paraId="20F0F813"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Integrity</w:t>
      </w:r>
    </w:p>
    <w:p w14:paraId="5769BB61"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Holders of public office must avoid placing themselves under any obligation to people or organisations that might try inappropriately to influence them in their work. They should not act or take decisions </w:t>
      </w:r>
      <w:proofErr w:type="gramStart"/>
      <w:r w:rsidRPr="00921B44">
        <w:rPr>
          <w:rFonts w:ascii="Source Sans Pro" w:eastAsia="Times New Roman" w:hAnsi="Source Sans Pro" w:cs="Times New Roman"/>
          <w:color w:val="333333"/>
          <w:sz w:val="24"/>
          <w:szCs w:val="24"/>
          <w:lang w:eastAsia="en-GB"/>
        </w:rPr>
        <w:t>in order to</w:t>
      </w:r>
      <w:proofErr w:type="gramEnd"/>
      <w:r w:rsidRPr="00921B44">
        <w:rPr>
          <w:rFonts w:ascii="Source Sans Pro" w:eastAsia="Times New Roman" w:hAnsi="Source Sans Pro" w:cs="Times New Roman"/>
          <w:color w:val="333333"/>
          <w:sz w:val="24"/>
          <w:szCs w:val="24"/>
          <w:lang w:eastAsia="en-GB"/>
        </w:rPr>
        <w:t xml:space="preserve"> gain financial or other material benefits for </w:t>
      </w:r>
      <w:r w:rsidRPr="00921B44">
        <w:rPr>
          <w:rFonts w:ascii="Source Sans Pro" w:eastAsia="Times New Roman" w:hAnsi="Source Sans Pro" w:cs="Times New Roman"/>
          <w:color w:val="333333"/>
          <w:sz w:val="24"/>
          <w:szCs w:val="24"/>
          <w:lang w:eastAsia="en-GB"/>
        </w:rPr>
        <w:lastRenderedPageBreak/>
        <w:t>themselves, their family, or their friends. They must disclose and resolve any interests and relationships.</w:t>
      </w:r>
    </w:p>
    <w:p w14:paraId="0E466736"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Objectivity</w:t>
      </w:r>
    </w:p>
    <w:p w14:paraId="3DF23678"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Holders of public office must act and take decisions impartially, fairly and on merit, using the best evidence and without discrimination or bias.</w:t>
      </w:r>
    </w:p>
    <w:p w14:paraId="102067BF"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Accountability</w:t>
      </w:r>
    </w:p>
    <w:p w14:paraId="4638CF2C"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Holders of public office are accountable to the public for their decisions and actions and must submit themselves to the scrutiny necessary to ensure this.</w:t>
      </w:r>
    </w:p>
    <w:p w14:paraId="0C709B16"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Openness</w:t>
      </w:r>
    </w:p>
    <w:p w14:paraId="56FA5523"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Holders of public office should act and take decisions in an open and transparent manner. Information should not be withheld from the public unless there are clear and lawful reasons for so doing.</w:t>
      </w:r>
    </w:p>
    <w:p w14:paraId="5CA0F7C1"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Honesty</w:t>
      </w:r>
    </w:p>
    <w:p w14:paraId="264D915D"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Holders of public office should be truthful.</w:t>
      </w:r>
    </w:p>
    <w:p w14:paraId="08CE65FE"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Leadership</w:t>
      </w:r>
    </w:p>
    <w:p w14:paraId="712B8681"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Holders of public office should exhibit these principles in their own behaviour. They should actively promote and robustly support the principles and be willing to challenge poor behaviour wherever it occurs.</w:t>
      </w:r>
    </w:p>
    <w:p w14:paraId="2DD3FCC6" w14:textId="77777777" w:rsidR="00921B44" w:rsidRP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921B44">
        <w:rPr>
          <w:rFonts w:ascii="var(--secondary-font)" w:eastAsia="Times New Roman" w:hAnsi="var(--secondary-font)" w:cs="Times New Roman"/>
          <w:b/>
          <w:bCs/>
          <w:color w:val="333333"/>
          <w:sz w:val="36"/>
          <w:szCs w:val="36"/>
          <w:lang w:eastAsia="en-GB"/>
        </w:rPr>
        <w:t>Appendix B Registering Interests</w:t>
      </w:r>
    </w:p>
    <w:p w14:paraId="3894FFC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Within 28 days of becoming a member or your re-election or re-appointment to office you must register with the Monitoring Officer the interests which fall within the categories set out in </w:t>
      </w:r>
      <w:r w:rsidRPr="00921B44">
        <w:rPr>
          <w:rFonts w:ascii="Source Sans Pro" w:eastAsia="Times New Roman" w:hAnsi="Source Sans Pro" w:cs="Times New Roman"/>
          <w:b/>
          <w:bCs/>
          <w:color w:val="333333"/>
          <w:sz w:val="24"/>
          <w:szCs w:val="24"/>
          <w:lang w:eastAsia="en-GB"/>
        </w:rPr>
        <w:t>Table 1 (Disclosable Pecuniary Interests)</w:t>
      </w:r>
      <w:r w:rsidRPr="00921B44">
        <w:rPr>
          <w:rFonts w:ascii="Source Sans Pro" w:eastAsia="Times New Roman" w:hAnsi="Source Sans Pro" w:cs="Times New Roman"/>
          <w:color w:val="333333"/>
          <w:sz w:val="24"/>
          <w:szCs w:val="24"/>
          <w:lang w:eastAsia="en-GB"/>
        </w:rPr>
        <w:t> which are as described in “The Relevant Authorities (Disclosable Pecuniary Interests) Regulations 2012”. You should also register details of your other personal interests which fall within the categories set out in</w:t>
      </w:r>
      <w:r w:rsidRPr="00921B44">
        <w:rPr>
          <w:rFonts w:ascii="Source Sans Pro" w:eastAsia="Times New Roman" w:hAnsi="Source Sans Pro" w:cs="Times New Roman"/>
          <w:b/>
          <w:bCs/>
          <w:color w:val="333333"/>
          <w:sz w:val="24"/>
          <w:szCs w:val="24"/>
          <w:lang w:eastAsia="en-GB"/>
        </w:rPr>
        <w:t> Table 2 (Other Registerable Interests)</w:t>
      </w:r>
      <w:r w:rsidRPr="00921B44">
        <w:rPr>
          <w:rFonts w:ascii="Source Sans Pro" w:eastAsia="Times New Roman" w:hAnsi="Source Sans Pro" w:cs="Times New Roman"/>
          <w:color w:val="333333"/>
          <w:sz w:val="24"/>
          <w:szCs w:val="24"/>
          <w:lang w:eastAsia="en-GB"/>
        </w:rPr>
        <w:t>.</w:t>
      </w:r>
    </w:p>
    <w:p w14:paraId="4725A347"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“Disclosable Pecuniary Interest” </w:t>
      </w:r>
      <w:r w:rsidRPr="00921B44">
        <w:rPr>
          <w:rFonts w:ascii="Source Sans Pro" w:eastAsia="Times New Roman" w:hAnsi="Source Sans Pro" w:cs="Times New Roman"/>
          <w:color w:val="333333"/>
          <w:sz w:val="24"/>
          <w:szCs w:val="24"/>
          <w:lang w:eastAsia="en-GB"/>
        </w:rPr>
        <w:t>means an interest of yourself, or of your partner if you are aware of your partner's interest, within the descriptions set out in Table 1 below.</w:t>
      </w:r>
    </w:p>
    <w:p w14:paraId="09F5ABCB"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"Partner" </w:t>
      </w:r>
      <w:r w:rsidRPr="00921B44">
        <w:rPr>
          <w:rFonts w:ascii="Source Sans Pro" w:eastAsia="Times New Roman" w:hAnsi="Source Sans Pro" w:cs="Times New Roman"/>
          <w:color w:val="333333"/>
          <w:sz w:val="24"/>
          <w:szCs w:val="24"/>
          <w:lang w:eastAsia="en-GB"/>
        </w:rPr>
        <w:t>means a spouse or civil partner, or a person with whom you are living as husband or wife, or a person with whom you are living as if you are civil partners.</w:t>
      </w:r>
    </w:p>
    <w:p w14:paraId="30CC4BC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lastRenderedPageBreak/>
        <w:t>1. You must ensure that your register of interests is kept up-to-date and within 28 days of becoming aware of any new interest, or of any change to a registered interest, notify the Monitoring Officer.</w:t>
      </w:r>
    </w:p>
    <w:p w14:paraId="28842AF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2. A ‘sensitive interest’ is as an interest which, if disclosed, could lead to the councillor, or a person connected with the councillor, being subject to violence or intimidation.</w:t>
      </w:r>
    </w:p>
    <w:p w14:paraId="71715AD6"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3. Where you have a ‘sensitive interest’ you must notify the Monitoring Officer with the reasons why you believe it is a sensitive interest. If the Monitoring Officer agrees they will withhold the interest from the public register.</w:t>
      </w:r>
    </w:p>
    <w:p w14:paraId="24B6AF6B"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proofErr w:type="gramStart"/>
      <w:r w:rsidRPr="00921B44">
        <w:rPr>
          <w:rFonts w:ascii="var(--secondary-font)" w:eastAsia="Times New Roman" w:hAnsi="var(--secondary-font)" w:cs="Times New Roman"/>
          <w:b/>
          <w:bCs/>
          <w:color w:val="333333"/>
          <w:sz w:val="27"/>
          <w:szCs w:val="27"/>
          <w:lang w:eastAsia="en-GB"/>
        </w:rPr>
        <w:t>Non participation</w:t>
      </w:r>
      <w:proofErr w:type="gramEnd"/>
      <w:r w:rsidRPr="00921B44">
        <w:rPr>
          <w:rFonts w:ascii="var(--secondary-font)" w:eastAsia="Times New Roman" w:hAnsi="var(--secondary-font)" w:cs="Times New Roman"/>
          <w:b/>
          <w:bCs/>
          <w:color w:val="333333"/>
          <w:sz w:val="27"/>
          <w:szCs w:val="27"/>
          <w:lang w:eastAsia="en-GB"/>
        </w:rPr>
        <w:t xml:space="preserve"> in case of disclosable pecuniary interest</w:t>
      </w:r>
    </w:p>
    <w:p w14:paraId="0F74501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4. Where a matter arises at a meeting which directly relates to one of your Disclosable Pecuniary Interests as set out in </w:t>
      </w:r>
      <w:r w:rsidRPr="00921B44">
        <w:rPr>
          <w:rFonts w:ascii="Source Sans Pro" w:eastAsia="Times New Roman" w:hAnsi="Source Sans Pro" w:cs="Times New Roman"/>
          <w:b/>
          <w:bCs/>
          <w:color w:val="333333"/>
          <w:sz w:val="24"/>
          <w:szCs w:val="24"/>
          <w:lang w:eastAsia="en-GB"/>
        </w:rPr>
        <w:t>Table 1</w:t>
      </w:r>
      <w:r w:rsidRPr="00921B44">
        <w:rPr>
          <w:rFonts w:ascii="Source Sans Pro" w:eastAsia="Times New Roman" w:hAnsi="Source Sans Pro" w:cs="Times New Roman"/>
          <w:color w:val="333333"/>
          <w:sz w:val="24"/>
          <w:szCs w:val="24"/>
          <w:lang w:eastAsia="en-GB"/>
        </w:rPr>
        <w:t xml:space="preserve">, you must disclose the interest, not participate in any </w:t>
      </w:r>
      <w:proofErr w:type="gramStart"/>
      <w:r w:rsidRPr="00921B44">
        <w:rPr>
          <w:rFonts w:ascii="Source Sans Pro" w:eastAsia="Times New Roman" w:hAnsi="Source Sans Pro" w:cs="Times New Roman"/>
          <w:color w:val="333333"/>
          <w:sz w:val="24"/>
          <w:szCs w:val="24"/>
          <w:lang w:eastAsia="en-GB"/>
        </w:rPr>
        <w:t>discussion</w:t>
      </w:r>
      <w:proofErr w:type="gramEnd"/>
      <w:r w:rsidRPr="00921B44">
        <w:rPr>
          <w:rFonts w:ascii="Source Sans Pro" w:eastAsia="Times New Roman" w:hAnsi="Source Sans Pro" w:cs="Times New Roman"/>
          <w:color w:val="333333"/>
          <w:sz w:val="24"/>
          <w:szCs w:val="24"/>
          <w:lang w:eastAsia="en-GB"/>
        </w:rPr>
        <w:t xml:space="preserve">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7C3199B5"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5. 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w:t>
      </w:r>
    </w:p>
    <w:p w14:paraId="15E2B1AA"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Disclosure of Other Registerable Interests</w:t>
      </w:r>
    </w:p>
    <w:p w14:paraId="34C67271"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6. Where a matter arises at a meeting which </w:t>
      </w:r>
      <w:r w:rsidRPr="00921B44">
        <w:rPr>
          <w:rFonts w:ascii="Source Sans Pro" w:eastAsia="Times New Roman" w:hAnsi="Source Sans Pro" w:cs="Times New Roman"/>
          <w:b/>
          <w:bCs/>
          <w:color w:val="333333"/>
          <w:sz w:val="24"/>
          <w:szCs w:val="24"/>
          <w:lang w:eastAsia="en-GB"/>
        </w:rPr>
        <w:t>directly relates </w:t>
      </w:r>
      <w:r w:rsidRPr="00921B44">
        <w:rPr>
          <w:rFonts w:ascii="Source Sans Pro" w:eastAsia="Times New Roman" w:hAnsi="Source Sans Pro" w:cs="Times New Roman"/>
          <w:color w:val="333333"/>
          <w:sz w:val="24"/>
          <w:szCs w:val="24"/>
          <w:lang w:eastAsia="en-GB"/>
        </w:rPr>
        <w:t>to one of your Other Registerable Interests (as set out in </w:t>
      </w:r>
      <w:r w:rsidRPr="00921B44">
        <w:rPr>
          <w:rFonts w:ascii="Source Sans Pro" w:eastAsia="Times New Roman" w:hAnsi="Source Sans Pro" w:cs="Times New Roman"/>
          <w:b/>
          <w:bCs/>
          <w:color w:val="333333"/>
          <w:sz w:val="24"/>
          <w:szCs w:val="24"/>
          <w:lang w:eastAsia="en-GB"/>
        </w:rPr>
        <w:t>Table 2</w:t>
      </w:r>
      <w:r w:rsidRPr="00921B44">
        <w:rPr>
          <w:rFonts w:ascii="Source Sans Pro" w:eastAsia="Times New Roman" w:hAnsi="Source Sans Pro" w:cs="Times New Roman"/>
          <w:color w:val="333333"/>
          <w:sz w:val="24"/>
          <w:szCs w:val="24"/>
          <w:lang w:eastAsia="en-GB"/>
        </w:rPr>
        <w:t>),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w:t>
      </w:r>
    </w:p>
    <w:p w14:paraId="3C212EEB"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Disclosure of Non-Registerable Interests</w:t>
      </w:r>
    </w:p>
    <w:p w14:paraId="6011CD5A"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7. Where a matter arises at a meeting which </w:t>
      </w:r>
      <w:r w:rsidRPr="00921B44">
        <w:rPr>
          <w:rFonts w:ascii="Source Sans Pro" w:eastAsia="Times New Roman" w:hAnsi="Source Sans Pro" w:cs="Times New Roman"/>
          <w:b/>
          <w:bCs/>
          <w:color w:val="333333"/>
          <w:sz w:val="24"/>
          <w:szCs w:val="24"/>
          <w:lang w:eastAsia="en-GB"/>
        </w:rPr>
        <w:t>directly relates </w:t>
      </w:r>
      <w:r w:rsidRPr="00921B44">
        <w:rPr>
          <w:rFonts w:ascii="Source Sans Pro" w:eastAsia="Times New Roman" w:hAnsi="Source Sans Pro" w:cs="Times New Roman"/>
          <w:color w:val="333333"/>
          <w:sz w:val="24"/>
          <w:szCs w:val="24"/>
          <w:lang w:eastAsia="en-GB"/>
        </w:rPr>
        <w:t xml:space="preserve">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w:t>
      </w:r>
      <w:proofErr w:type="gramStart"/>
      <w:r w:rsidRPr="00921B44">
        <w:rPr>
          <w:rFonts w:ascii="Source Sans Pro" w:eastAsia="Times New Roman" w:hAnsi="Source Sans Pro" w:cs="Times New Roman"/>
          <w:color w:val="333333"/>
          <w:sz w:val="24"/>
          <w:szCs w:val="24"/>
          <w:lang w:eastAsia="en-GB"/>
        </w:rPr>
        <w:t>Otherwise</w:t>
      </w:r>
      <w:proofErr w:type="gramEnd"/>
      <w:r w:rsidRPr="00921B44">
        <w:rPr>
          <w:rFonts w:ascii="Source Sans Pro" w:eastAsia="Times New Roman" w:hAnsi="Source Sans Pro" w:cs="Times New Roman"/>
          <w:color w:val="333333"/>
          <w:sz w:val="24"/>
          <w:szCs w:val="24"/>
          <w:lang w:eastAsia="en-GB"/>
        </w:rPr>
        <w:t xml:space="preserve"> you must not take part in any discussion or vote on the matter and must not remain in the room unless you have been granted a dispensation. If it is a ‘sensitive interest’, you do not have to disclose the nature of the interest.</w:t>
      </w:r>
    </w:p>
    <w:p w14:paraId="25FFE9B0"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lastRenderedPageBreak/>
        <w:t>8. Where a matter arises at a meeting which</w:t>
      </w:r>
      <w:r w:rsidRPr="00921B44">
        <w:rPr>
          <w:rFonts w:ascii="Source Sans Pro" w:eastAsia="Times New Roman" w:hAnsi="Source Sans Pro" w:cs="Times New Roman"/>
          <w:b/>
          <w:bCs/>
          <w:color w:val="333333"/>
          <w:sz w:val="24"/>
          <w:szCs w:val="24"/>
          <w:lang w:eastAsia="en-GB"/>
        </w:rPr>
        <w:t> affects </w:t>
      </w:r>
      <w:r w:rsidRPr="00921B44">
        <w:rPr>
          <w:rFonts w:ascii="Source Sans Pro" w:eastAsia="Times New Roman" w:hAnsi="Source Sans Pro" w:cs="Times New Roman"/>
          <w:color w:val="333333"/>
          <w:sz w:val="24"/>
          <w:szCs w:val="24"/>
          <w:lang w:eastAsia="en-GB"/>
        </w:rPr>
        <w:t>–</w:t>
      </w:r>
      <w:r w:rsidRPr="00921B44">
        <w:rPr>
          <w:rFonts w:ascii="Source Sans Pro" w:eastAsia="Times New Roman" w:hAnsi="Source Sans Pro" w:cs="Times New Roman"/>
          <w:color w:val="333333"/>
          <w:sz w:val="24"/>
          <w:szCs w:val="24"/>
          <w:lang w:eastAsia="en-GB"/>
        </w:rPr>
        <w:br/>
        <w:t>a. your own financial interest or well-being;</w:t>
      </w:r>
      <w:r w:rsidRPr="00921B44">
        <w:rPr>
          <w:rFonts w:ascii="Source Sans Pro" w:eastAsia="Times New Roman" w:hAnsi="Source Sans Pro" w:cs="Times New Roman"/>
          <w:color w:val="333333"/>
          <w:sz w:val="24"/>
          <w:szCs w:val="24"/>
          <w:lang w:eastAsia="en-GB"/>
        </w:rPr>
        <w:br/>
        <w:t>b. a financial interest or well-being of a relative, close associate; or</w:t>
      </w:r>
      <w:r w:rsidRPr="00921B44">
        <w:rPr>
          <w:rFonts w:ascii="Source Sans Pro" w:eastAsia="Times New Roman" w:hAnsi="Source Sans Pro" w:cs="Times New Roman"/>
          <w:color w:val="333333"/>
          <w:sz w:val="24"/>
          <w:szCs w:val="24"/>
          <w:lang w:eastAsia="en-GB"/>
        </w:rPr>
        <w:br/>
        <w:t>c. a body included in those you need to disclose under Other Registrable Interests as set out in </w:t>
      </w:r>
      <w:r w:rsidRPr="00921B44">
        <w:rPr>
          <w:rFonts w:ascii="Source Sans Pro" w:eastAsia="Times New Roman" w:hAnsi="Source Sans Pro" w:cs="Times New Roman"/>
          <w:b/>
          <w:bCs/>
          <w:color w:val="333333"/>
          <w:sz w:val="24"/>
          <w:szCs w:val="24"/>
          <w:lang w:eastAsia="en-GB"/>
        </w:rPr>
        <w:t>Table 2</w:t>
      </w:r>
    </w:p>
    <w:p w14:paraId="65B4BF4E"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you must disclose the interest. </w:t>
      </w:r>
      <w:proofErr w:type="gramStart"/>
      <w:r w:rsidRPr="00921B44">
        <w:rPr>
          <w:rFonts w:ascii="Source Sans Pro" w:eastAsia="Times New Roman" w:hAnsi="Source Sans Pro" w:cs="Times New Roman"/>
          <w:color w:val="333333"/>
          <w:sz w:val="24"/>
          <w:szCs w:val="24"/>
          <w:lang w:eastAsia="en-GB"/>
        </w:rPr>
        <w:t>In order to</w:t>
      </w:r>
      <w:proofErr w:type="gramEnd"/>
      <w:r w:rsidRPr="00921B44">
        <w:rPr>
          <w:rFonts w:ascii="Source Sans Pro" w:eastAsia="Times New Roman" w:hAnsi="Source Sans Pro" w:cs="Times New Roman"/>
          <w:color w:val="333333"/>
          <w:sz w:val="24"/>
          <w:szCs w:val="24"/>
          <w:lang w:eastAsia="en-GB"/>
        </w:rPr>
        <w:t xml:space="preserve"> determine whether you can remain in the meeting after disclosing your interest the following test should be applied</w:t>
      </w:r>
    </w:p>
    <w:p w14:paraId="621C0048"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9. Where a matter </w:t>
      </w:r>
      <w:r w:rsidRPr="00921B44">
        <w:rPr>
          <w:rFonts w:ascii="Source Sans Pro" w:eastAsia="Times New Roman" w:hAnsi="Source Sans Pro" w:cs="Times New Roman"/>
          <w:b/>
          <w:bCs/>
          <w:color w:val="333333"/>
          <w:sz w:val="24"/>
          <w:szCs w:val="24"/>
          <w:lang w:eastAsia="en-GB"/>
        </w:rPr>
        <w:t>affects </w:t>
      </w:r>
      <w:r w:rsidRPr="00921B44">
        <w:rPr>
          <w:rFonts w:ascii="Source Sans Pro" w:eastAsia="Times New Roman" w:hAnsi="Source Sans Pro" w:cs="Times New Roman"/>
          <w:color w:val="333333"/>
          <w:sz w:val="24"/>
          <w:szCs w:val="24"/>
          <w:lang w:eastAsia="en-GB"/>
        </w:rPr>
        <w:t>your financial interest or well-being:</w:t>
      </w:r>
      <w:r w:rsidRPr="00921B44">
        <w:rPr>
          <w:rFonts w:ascii="Source Sans Pro" w:eastAsia="Times New Roman" w:hAnsi="Source Sans Pro" w:cs="Times New Roman"/>
          <w:color w:val="333333"/>
          <w:sz w:val="24"/>
          <w:szCs w:val="24"/>
          <w:lang w:eastAsia="en-GB"/>
        </w:rPr>
        <w:br/>
        <w:t xml:space="preserve">a. to a greater extent than it affects the financial interests of the majority of inhabitants of the ward affected by the decision </w:t>
      </w:r>
      <w:proofErr w:type="gramStart"/>
      <w:r w:rsidRPr="00921B44">
        <w:rPr>
          <w:rFonts w:ascii="Source Sans Pro" w:eastAsia="Times New Roman" w:hAnsi="Source Sans Pro" w:cs="Times New Roman"/>
          <w:color w:val="333333"/>
          <w:sz w:val="24"/>
          <w:szCs w:val="24"/>
          <w:lang w:eastAsia="en-GB"/>
        </w:rPr>
        <w:t>and;</w:t>
      </w:r>
      <w:proofErr w:type="gramEnd"/>
      <w:r w:rsidRPr="00921B44">
        <w:rPr>
          <w:rFonts w:ascii="Source Sans Pro" w:eastAsia="Times New Roman" w:hAnsi="Source Sans Pro" w:cs="Times New Roman"/>
          <w:color w:val="333333"/>
          <w:sz w:val="24"/>
          <w:szCs w:val="24"/>
          <w:lang w:eastAsia="en-GB"/>
        </w:rPr>
        <w:br/>
        <w:t>b. a reasonable member of the public knowing all the facts would believe that it would affect your view of the wider public interest</w:t>
      </w:r>
    </w:p>
    <w:p w14:paraId="6743A80A"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 xml:space="preserve">You may speak on the matter only if members of the public are also allowed to speak at the meeting. </w:t>
      </w:r>
      <w:proofErr w:type="gramStart"/>
      <w:r w:rsidRPr="00921B44">
        <w:rPr>
          <w:rFonts w:ascii="Source Sans Pro" w:eastAsia="Times New Roman" w:hAnsi="Source Sans Pro" w:cs="Times New Roman"/>
          <w:color w:val="333333"/>
          <w:sz w:val="24"/>
          <w:szCs w:val="24"/>
          <w:lang w:eastAsia="en-GB"/>
        </w:rPr>
        <w:t>Otherwise</w:t>
      </w:r>
      <w:proofErr w:type="gramEnd"/>
      <w:r w:rsidRPr="00921B44">
        <w:rPr>
          <w:rFonts w:ascii="Source Sans Pro" w:eastAsia="Times New Roman" w:hAnsi="Source Sans Pro" w:cs="Times New Roman"/>
          <w:color w:val="333333"/>
          <w:sz w:val="24"/>
          <w:szCs w:val="24"/>
          <w:lang w:eastAsia="en-GB"/>
        </w:rPr>
        <w:t xml:space="preserve"> you must not take part in any discussion or vote on the matter and must not remain in the room unless you have been granted a dispensation.</w:t>
      </w:r>
    </w:p>
    <w:p w14:paraId="29927854"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If it is a ‘sensitive interest’, you do not have to disclose the nature of the interest.</w:t>
      </w:r>
    </w:p>
    <w:p w14:paraId="731EE92F"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10. Where you have a personal interest in any business of your authority and you have made an executive decision in relation to that business, you must make sure that any written statement of that decision records the existence and nature of your interest.</w:t>
      </w:r>
    </w:p>
    <w:p w14:paraId="03E49289"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Table 1: Disclosable Pecuniary Interests</w:t>
      </w:r>
    </w:p>
    <w:p w14:paraId="72D638F4"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This table sets out the explanation of Disclosable Pecuniary Interests as set out in the </w:t>
      </w:r>
      <w:hyperlink r:id="rId6" w:history="1">
        <w:r w:rsidRPr="00921B44">
          <w:rPr>
            <w:rFonts w:ascii="Source Sans Pro" w:eastAsia="Times New Roman" w:hAnsi="Source Sans Pro" w:cs="Times New Roman"/>
            <w:b/>
            <w:bCs/>
            <w:color w:val="0000FF"/>
            <w:sz w:val="24"/>
            <w:szCs w:val="24"/>
            <w:lang w:eastAsia="en-GB"/>
          </w:rPr>
          <w:t>Relevant Authorities (Disclosable Pecuniary Interests) Regulations 2012</w:t>
        </w:r>
      </w:hyperlink>
      <w:r w:rsidRPr="00921B44">
        <w:rPr>
          <w:rFonts w:ascii="Source Sans Pro" w:eastAsia="Times New Roman" w:hAnsi="Source Sans Pro" w:cs="Times New Roman"/>
          <w:color w:val="333333"/>
          <w:sz w:val="24"/>
          <w:szCs w:val="24"/>
          <w:lang w:eastAsia="en-GB"/>
        </w:rPr>
        <w:t>.</w:t>
      </w:r>
    </w:p>
    <w:tbl>
      <w:tblPr>
        <w:tblW w:w="11189" w:type="dxa"/>
        <w:tblCellSpacing w:w="15" w:type="dxa"/>
        <w:tblInd w:w="-993" w:type="dxa"/>
        <w:shd w:val="clear" w:color="auto" w:fill="F8FBFB"/>
        <w:tblCellMar>
          <w:top w:w="15" w:type="dxa"/>
          <w:left w:w="15" w:type="dxa"/>
          <w:bottom w:w="15" w:type="dxa"/>
          <w:right w:w="15" w:type="dxa"/>
        </w:tblCellMar>
        <w:tblLook w:val="04A0" w:firstRow="1" w:lastRow="0" w:firstColumn="1" w:lastColumn="0" w:noHBand="0" w:noVBand="1"/>
      </w:tblPr>
      <w:tblGrid>
        <w:gridCol w:w="3442"/>
        <w:gridCol w:w="7747"/>
      </w:tblGrid>
      <w:tr w:rsidR="00921B44" w:rsidRPr="00921B44" w14:paraId="64852C51" w14:textId="77777777" w:rsidTr="00C73981">
        <w:trPr>
          <w:trHeight w:val="216"/>
          <w:tblHeader/>
          <w:tblCellSpacing w:w="15" w:type="dxa"/>
        </w:trPr>
        <w:tc>
          <w:tcPr>
            <w:tcW w:w="0" w:type="auto"/>
            <w:tcBorders>
              <w:bottom w:val="single" w:sz="12" w:space="0" w:color="777777"/>
            </w:tcBorders>
            <w:shd w:val="clear" w:color="auto" w:fill="F8FBFB"/>
            <w:vAlign w:val="center"/>
            <w:hideMark/>
          </w:tcPr>
          <w:p w14:paraId="1F53E8C5" w14:textId="77777777" w:rsidR="00921B44" w:rsidRPr="00921B44" w:rsidRDefault="00921B44" w:rsidP="00921B44">
            <w:pPr>
              <w:spacing w:after="0" w:line="240" w:lineRule="auto"/>
              <w:rPr>
                <w:rFonts w:ascii="Source Sans Pro" w:eastAsia="Times New Roman" w:hAnsi="Source Sans Pro" w:cs="Times New Roman"/>
                <w:b/>
                <w:bCs/>
                <w:color w:val="333333"/>
                <w:sz w:val="18"/>
                <w:szCs w:val="18"/>
                <w:lang w:eastAsia="en-GB"/>
              </w:rPr>
            </w:pPr>
            <w:r w:rsidRPr="00921B44">
              <w:rPr>
                <w:rFonts w:ascii="Source Sans Pro" w:eastAsia="Times New Roman" w:hAnsi="Source Sans Pro" w:cs="Times New Roman"/>
                <w:b/>
                <w:bCs/>
                <w:color w:val="333333"/>
                <w:sz w:val="18"/>
                <w:szCs w:val="18"/>
                <w:lang w:eastAsia="en-GB"/>
              </w:rPr>
              <w:t>Subject</w:t>
            </w:r>
          </w:p>
        </w:tc>
        <w:tc>
          <w:tcPr>
            <w:tcW w:w="0" w:type="auto"/>
            <w:tcBorders>
              <w:bottom w:val="single" w:sz="12" w:space="0" w:color="777777"/>
            </w:tcBorders>
            <w:shd w:val="clear" w:color="auto" w:fill="F8FBFB"/>
            <w:vAlign w:val="center"/>
            <w:hideMark/>
          </w:tcPr>
          <w:p w14:paraId="7115986B" w14:textId="77777777" w:rsidR="00921B44" w:rsidRPr="00921B44" w:rsidRDefault="00921B44" w:rsidP="00921B44">
            <w:pPr>
              <w:spacing w:after="0" w:line="240" w:lineRule="auto"/>
              <w:rPr>
                <w:rFonts w:ascii="Source Sans Pro" w:eastAsia="Times New Roman" w:hAnsi="Source Sans Pro" w:cs="Times New Roman"/>
                <w:b/>
                <w:bCs/>
                <w:color w:val="333333"/>
                <w:sz w:val="18"/>
                <w:szCs w:val="18"/>
                <w:lang w:eastAsia="en-GB"/>
              </w:rPr>
            </w:pPr>
            <w:r w:rsidRPr="00921B44">
              <w:rPr>
                <w:rFonts w:ascii="Source Sans Pro" w:eastAsia="Times New Roman" w:hAnsi="Source Sans Pro" w:cs="Times New Roman"/>
                <w:b/>
                <w:bCs/>
                <w:color w:val="333333"/>
                <w:sz w:val="18"/>
                <w:szCs w:val="18"/>
                <w:lang w:eastAsia="en-GB"/>
              </w:rPr>
              <w:t>Description</w:t>
            </w:r>
          </w:p>
        </w:tc>
      </w:tr>
      <w:tr w:rsidR="00921B44" w:rsidRPr="00921B44" w14:paraId="1CBCAB68" w14:textId="77777777" w:rsidTr="00C73981">
        <w:trPr>
          <w:trHeight w:val="437"/>
          <w:tblCellSpacing w:w="15" w:type="dxa"/>
        </w:trPr>
        <w:tc>
          <w:tcPr>
            <w:tcW w:w="3397" w:type="dxa"/>
            <w:tcBorders>
              <w:bottom w:val="single" w:sz="6" w:space="0" w:color="EEEEEE"/>
            </w:tcBorders>
            <w:shd w:val="clear" w:color="auto" w:fill="F8FBFB"/>
            <w:vAlign w:val="center"/>
            <w:hideMark/>
          </w:tcPr>
          <w:p w14:paraId="64020B8C"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b/>
                <w:bCs/>
                <w:color w:val="333333"/>
                <w:sz w:val="18"/>
                <w:szCs w:val="18"/>
                <w:lang w:eastAsia="en-GB"/>
              </w:rPr>
              <w:t xml:space="preserve">Employment, office, trade, </w:t>
            </w:r>
            <w:proofErr w:type="gramStart"/>
            <w:r w:rsidRPr="00921B44">
              <w:rPr>
                <w:rFonts w:ascii="Source Sans Pro" w:eastAsia="Times New Roman" w:hAnsi="Source Sans Pro" w:cs="Times New Roman"/>
                <w:b/>
                <w:bCs/>
                <w:color w:val="333333"/>
                <w:sz w:val="18"/>
                <w:szCs w:val="18"/>
                <w:lang w:eastAsia="en-GB"/>
              </w:rPr>
              <w:t>profession</w:t>
            </w:r>
            <w:proofErr w:type="gramEnd"/>
            <w:r w:rsidRPr="00921B44">
              <w:rPr>
                <w:rFonts w:ascii="Source Sans Pro" w:eastAsia="Times New Roman" w:hAnsi="Source Sans Pro" w:cs="Times New Roman"/>
                <w:b/>
                <w:bCs/>
                <w:color w:val="333333"/>
                <w:sz w:val="18"/>
                <w:szCs w:val="18"/>
                <w:lang w:eastAsia="en-GB"/>
              </w:rPr>
              <w:t xml:space="preserve"> or vocation</w:t>
            </w:r>
          </w:p>
        </w:tc>
        <w:tc>
          <w:tcPr>
            <w:tcW w:w="7702" w:type="dxa"/>
            <w:tcBorders>
              <w:bottom w:val="single" w:sz="6" w:space="0" w:color="EEEEEE"/>
            </w:tcBorders>
            <w:shd w:val="clear" w:color="auto" w:fill="F8FBFB"/>
            <w:vAlign w:val="center"/>
            <w:hideMark/>
          </w:tcPr>
          <w:p w14:paraId="3D81D7D2"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 xml:space="preserve">Any employment, office, trade, </w:t>
            </w:r>
            <w:proofErr w:type="gramStart"/>
            <w:r w:rsidRPr="00921B44">
              <w:rPr>
                <w:rFonts w:ascii="Source Sans Pro" w:eastAsia="Times New Roman" w:hAnsi="Source Sans Pro" w:cs="Times New Roman"/>
                <w:color w:val="333333"/>
                <w:sz w:val="18"/>
                <w:szCs w:val="18"/>
                <w:lang w:eastAsia="en-GB"/>
              </w:rPr>
              <w:t>profession</w:t>
            </w:r>
            <w:proofErr w:type="gramEnd"/>
            <w:r w:rsidRPr="00921B44">
              <w:rPr>
                <w:rFonts w:ascii="Source Sans Pro" w:eastAsia="Times New Roman" w:hAnsi="Source Sans Pro" w:cs="Times New Roman"/>
                <w:color w:val="333333"/>
                <w:sz w:val="18"/>
                <w:szCs w:val="18"/>
                <w:lang w:eastAsia="en-GB"/>
              </w:rPr>
              <w:t xml:space="preserve"> or vocation carried on for profit or gain.</w:t>
            </w:r>
          </w:p>
          <w:p w14:paraId="39416496"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[Any unpaid directorship.]</w:t>
            </w:r>
          </w:p>
        </w:tc>
      </w:tr>
      <w:tr w:rsidR="00921B44" w:rsidRPr="00921B44" w14:paraId="3AF66D39" w14:textId="77777777" w:rsidTr="00C73981">
        <w:trPr>
          <w:trHeight w:val="1097"/>
          <w:tblCellSpacing w:w="15" w:type="dxa"/>
        </w:trPr>
        <w:tc>
          <w:tcPr>
            <w:tcW w:w="3397" w:type="dxa"/>
            <w:tcBorders>
              <w:bottom w:val="single" w:sz="6" w:space="0" w:color="EEEEEE"/>
            </w:tcBorders>
            <w:shd w:val="clear" w:color="auto" w:fill="F8FBFB"/>
            <w:vAlign w:val="center"/>
            <w:hideMark/>
          </w:tcPr>
          <w:p w14:paraId="0D087140"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b/>
                <w:bCs/>
                <w:color w:val="333333"/>
                <w:sz w:val="18"/>
                <w:szCs w:val="18"/>
                <w:lang w:eastAsia="en-GB"/>
              </w:rPr>
              <w:t>Sponsorship</w:t>
            </w:r>
          </w:p>
        </w:tc>
        <w:tc>
          <w:tcPr>
            <w:tcW w:w="7702" w:type="dxa"/>
            <w:tcBorders>
              <w:bottom w:val="single" w:sz="6" w:space="0" w:color="EEEEEE"/>
            </w:tcBorders>
            <w:shd w:val="clear" w:color="auto" w:fill="F8FBFB"/>
            <w:vAlign w:val="center"/>
            <w:hideMark/>
          </w:tcPr>
          <w:p w14:paraId="17ED6E22"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Any payment or provision of any other financial benefit (other than from the council) made to the councillor during the previous 12-month period for expenses incurred by him/her in carrying out his/her duties as a councillor, or towards his/her election expenses.</w:t>
            </w:r>
          </w:p>
          <w:p w14:paraId="0AA6C594"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This includes any payment or financial benefit from a trade union within the meaning of the Trade Union and Labour Relations (Consolidation) Act 1992.</w:t>
            </w:r>
          </w:p>
        </w:tc>
      </w:tr>
      <w:tr w:rsidR="00921B44" w:rsidRPr="00921B44" w14:paraId="60C9BDAB" w14:textId="77777777" w:rsidTr="00C73981">
        <w:trPr>
          <w:trHeight w:val="1319"/>
          <w:tblCellSpacing w:w="15" w:type="dxa"/>
        </w:trPr>
        <w:tc>
          <w:tcPr>
            <w:tcW w:w="3397" w:type="dxa"/>
            <w:tcBorders>
              <w:bottom w:val="single" w:sz="6" w:space="0" w:color="EEEEEE"/>
            </w:tcBorders>
            <w:shd w:val="clear" w:color="auto" w:fill="F8FBFB"/>
            <w:vAlign w:val="center"/>
            <w:hideMark/>
          </w:tcPr>
          <w:p w14:paraId="1AC8EEDD"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b/>
                <w:bCs/>
                <w:color w:val="333333"/>
                <w:sz w:val="18"/>
                <w:szCs w:val="18"/>
                <w:lang w:eastAsia="en-GB"/>
              </w:rPr>
              <w:t>Contracts</w:t>
            </w:r>
          </w:p>
        </w:tc>
        <w:tc>
          <w:tcPr>
            <w:tcW w:w="7702" w:type="dxa"/>
            <w:tcBorders>
              <w:bottom w:val="single" w:sz="6" w:space="0" w:color="EEEEEE"/>
            </w:tcBorders>
            <w:shd w:val="clear" w:color="auto" w:fill="F8FBFB"/>
            <w:vAlign w:val="center"/>
            <w:hideMark/>
          </w:tcPr>
          <w:p w14:paraId="29804EE1"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w:t>
            </w:r>
          </w:p>
          <w:p w14:paraId="3A5EE93A"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 xml:space="preserve">(a) under which goods or services are to be provided or works are to be </w:t>
            </w:r>
            <w:proofErr w:type="gramStart"/>
            <w:r w:rsidRPr="00921B44">
              <w:rPr>
                <w:rFonts w:ascii="Source Sans Pro" w:eastAsia="Times New Roman" w:hAnsi="Source Sans Pro" w:cs="Times New Roman"/>
                <w:color w:val="333333"/>
                <w:sz w:val="18"/>
                <w:szCs w:val="18"/>
                <w:lang w:eastAsia="en-GB"/>
              </w:rPr>
              <w:t>executed;</w:t>
            </w:r>
            <w:proofErr w:type="gramEnd"/>
          </w:p>
          <w:p w14:paraId="66262797"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(b) band which has not been fully discharged.</w:t>
            </w:r>
          </w:p>
        </w:tc>
      </w:tr>
      <w:tr w:rsidR="00921B44" w:rsidRPr="00921B44" w14:paraId="4EEC6919" w14:textId="77777777" w:rsidTr="00C73981">
        <w:trPr>
          <w:trHeight w:val="1097"/>
          <w:tblCellSpacing w:w="15" w:type="dxa"/>
        </w:trPr>
        <w:tc>
          <w:tcPr>
            <w:tcW w:w="3397" w:type="dxa"/>
            <w:tcBorders>
              <w:bottom w:val="single" w:sz="6" w:space="0" w:color="EEEEEE"/>
            </w:tcBorders>
            <w:shd w:val="clear" w:color="auto" w:fill="F8FBFB"/>
            <w:vAlign w:val="center"/>
            <w:hideMark/>
          </w:tcPr>
          <w:p w14:paraId="367E45F4"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b/>
                <w:bCs/>
                <w:color w:val="333333"/>
                <w:sz w:val="18"/>
                <w:szCs w:val="18"/>
                <w:lang w:eastAsia="en-GB"/>
              </w:rPr>
              <w:t>Land and property</w:t>
            </w:r>
          </w:p>
        </w:tc>
        <w:tc>
          <w:tcPr>
            <w:tcW w:w="7702" w:type="dxa"/>
            <w:tcBorders>
              <w:bottom w:val="single" w:sz="6" w:space="0" w:color="EEEEEE"/>
            </w:tcBorders>
            <w:shd w:val="clear" w:color="auto" w:fill="F8FBFB"/>
            <w:vAlign w:val="center"/>
            <w:hideMark/>
          </w:tcPr>
          <w:p w14:paraId="254E6CA5"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Any beneficial interest in land which is within the area of the council.</w:t>
            </w:r>
          </w:p>
          <w:p w14:paraId="4CAAC8F6"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tc>
      </w:tr>
      <w:tr w:rsidR="00921B44" w:rsidRPr="00921B44" w14:paraId="3334DA67" w14:textId="77777777" w:rsidTr="00C73981">
        <w:trPr>
          <w:trHeight w:val="437"/>
          <w:tblCellSpacing w:w="15" w:type="dxa"/>
        </w:trPr>
        <w:tc>
          <w:tcPr>
            <w:tcW w:w="3397" w:type="dxa"/>
            <w:tcBorders>
              <w:bottom w:val="single" w:sz="6" w:space="0" w:color="EEEEEE"/>
            </w:tcBorders>
            <w:shd w:val="clear" w:color="auto" w:fill="F8FBFB"/>
            <w:vAlign w:val="center"/>
            <w:hideMark/>
          </w:tcPr>
          <w:p w14:paraId="5E88B4DA"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b/>
                <w:bCs/>
                <w:color w:val="333333"/>
                <w:sz w:val="18"/>
                <w:szCs w:val="18"/>
                <w:lang w:eastAsia="en-GB"/>
              </w:rPr>
              <w:lastRenderedPageBreak/>
              <w:t>Licenses</w:t>
            </w:r>
          </w:p>
        </w:tc>
        <w:tc>
          <w:tcPr>
            <w:tcW w:w="7702" w:type="dxa"/>
            <w:tcBorders>
              <w:bottom w:val="single" w:sz="6" w:space="0" w:color="EEEEEE"/>
            </w:tcBorders>
            <w:shd w:val="clear" w:color="auto" w:fill="F8FBFB"/>
            <w:vAlign w:val="center"/>
            <w:hideMark/>
          </w:tcPr>
          <w:p w14:paraId="3D8F080E"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 xml:space="preserve">Any licence (alone or jointly with others) to occupy land </w:t>
            </w:r>
            <w:proofErr w:type="gramStart"/>
            <w:r w:rsidRPr="00921B44">
              <w:rPr>
                <w:rFonts w:ascii="Source Sans Pro" w:eastAsia="Times New Roman" w:hAnsi="Source Sans Pro" w:cs="Times New Roman"/>
                <w:color w:val="333333"/>
                <w:sz w:val="18"/>
                <w:szCs w:val="18"/>
                <w:lang w:eastAsia="en-GB"/>
              </w:rPr>
              <w:t>in the area of</w:t>
            </w:r>
            <w:proofErr w:type="gramEnd"/>
            <w:r w:rsidRPr="00921B44">
              <w:rPr>
                <w:rFonts w:ascii="Source Sans Pro" w:eastAsia="Times New Roman" w:hAnsi="Source Sans Pro" w:cs="Times New Roman"/>
                <w:color w:val="333333"/>
                <w:sz w:val="18"/>
                <w:szCs w:val="18"/>
                <w:lang w:eastAsia="en-GB"/>
              </w:rPr>
              <w:t xml:space="preserve"> the council for a month or longer</w:t>
            </w:r>
          </w:p>
        </w:tc>
      </w:tr>
      <w:tr w:rsidR="00921B44" w:rsidRPr="00921B44" w14:paraId="155ADA13" w14:textId="77777777" w:rsidTr="00C73981">
        <w:trPr>
          <w:trHeight w:val="1097"/>
          <w:tblCellSpacing w:w="15" w:type="dxa"/>
        </w:trPr>
        <w:tc>
          <w:tcPr>
            <w:tcW w:w="3397" w:type="dxa"/>
            <w:tcBorders>
              <w:bottom w:val="single" w:sz="6" w:space="0" w:color="EEEEEE"/>
            </w:tcBorders>
            <w:shd w:val="clear" w:color="auto" w:fill="F8FBFB"/>
            <w:vAlign w:val="center"/>
            <w:hideMark/>
          </w:tcPr>
          <w:p w14:paraId="0DAB68AE"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b/>
                <w:bCs/>
                <w:color w:val="333333"/>
                <w:sz w:val="18"/>
                <w:szCs w:val="18"/>
                <w:lang w:eastAsia="en-GB"/>
              </w:rPr>
              <w:t>Corporate tenancies</w:t>
            </w:r>
          </w:p>
        </w:tc>
        <w:tc>
          <w:tcPr>
            <w:tcW w:w="7702" w:type="dxa"/>
            <w:tcBorders>
              <w:bottom w:val="single" w:sz="6" w:space="0" w:color="EEEEEE"/>
            </w:tcBorders>
            <w:shd w:val="clear" w:color="auto" w:fill="F8FBFB"/>
            <w:vAlign w:val="center"/>
            <w:hideMark/>
          </w:tcPr>
          <w:p w14:paraId="03DB84BA"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Any tenancy where (to the councillor’s knowledge)—</w:t>
            </w:r>
          </w:p>
          <w:p w14:paraId="177F78D0"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(a) the landlord is the council; and</w:t>
            </w:r>
          </w:p>
          <w:p w14:paraId="104A819B"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(b) the tenant is a body that the councillor, or his/her spouse or civil partner or the person with whom the councillor is living as if they were spouses/ civil partners is a partner of or a director* of or has a beneficial interest in the securities* of.</w:t>
            </w:r>
          </w:p>
        </w:tc>
      </w:tr>
      <w:tr w:rsidR="00921B44" w:rsidRPr="00921B44" w14:paraId="04FA62F4" w14:textId="77777777" w:rsidTr="00C73981">
        <w:trPr>
          <w:trHeight w:val="2201"/>
          <w:tblCellSpacing w:w="15" w:type="dxa"/>
        </w:trPr>
        <w:tc>
          <w:tcPr>
            <w:tcW w:w="3397" w:type="dxa"/>
            <w:tcBorders>
              <w:bottom w:val="single" w:sz="6" w:space="0" w:color="EEEEEE"/>
            </w:tcBorders>
            <w:shd w:val="clear" w:color="auto" w:fill="F8FBFB"/>
            <w:vAlign w:val="center"/>
            <w:hideMark/>
          </w:tcPr>
          <w:p w14:paraId="596CB84F"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b/>
                <w:bCs/>
                <w:color w:val="333333"/>
                <w:sz w:val="18"/>
                <w:szCs w:val="18"/>
                <w:lang w:eastAsia="en-GB"/>
              </w:rPr>
              <w:t>Securities</w:t>
            </w:r>
          </w:p>
        </w:tc>
        <w:tc>
          <w:tcPr>
            <w:tcW w:w="7702" w:type="dxa"/>
            <w:tcBorders>
              <w:bottom w:val="single" w:sz="6" w:space="0" w:color="EEEEEE"/>
            </w:tcBorders>
            <w:shd w:val="clear" w:color="auto" w:fill="F8FBFB"/>
            <w:vAlign w:val="center"/>
            <w:hideMark/>
          </w:tcPr>
          <w:p w14:paraId="3AE78B63"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Any beneficial interest in securities* of a body where—</w:t>
            </w:r>
          </w:p>
          <w:p w14:paraId="5FDB22E3"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 xml:space="preserve">a) that body (to the councillor’s knowledge) has a place of business or land </w:t>
            </w:r>
            <w:proofErr w:type="gramStart"/>
            <w:r w:rsidRPr="00921B44">
              <w:rPr>
                <w:rFonts w:ascii="Source Sans Pro" w:eastAsia="Times New Roman" w:hAnsi="Source Sans Pro" w:cs="Times New Roman"/>
                <w:color w:val="333333"/>
                <w:sz w:val="18"/>
                <w:szCs w:val="18"/>
                <w:lang w:eastAsia="en-GB"/>
              </w:rPr>
              <w:t>in the area of</w:t>
            </w:r>
            <w:proofErr w:type="gramEnd"/>
            <w:r w:rsidRPr="00921B44">
              <w:rPr>
                <w:rFonts w:ascii="Source Sans Pro" w:eastAsia="Times New Roman" w:hAnsi="Source Sans Pro" w:cs="Times New Roman"/>
                <w:color w:val="333333"/>
                <w:sz w:val="18"/>
                <w:szCs w:val="18"/>
                <w:lang w:eastAsia="en-GB"/>
              </w:rPr>
              <w:t xml:space="preserve"> the council; and</w:t>
            </w:r>
          </w:p>
          <w:p w14:paraId="74D65B11"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b) either—</w:t>
            </w:r>
          </w:p>
          <w:p w14:paraId="5E709E00"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proofErr w:type="spellStart"/>
            <w:r w:rsidRPr="00921B44">
              <w:rPr>
                <w:rFonts w:ascii="Source Sans Pro" w:eastAsia="Times New Roman" w:hAnsi="Source Sans Pro" w:cs="Times New Roman"/>
                <w:color w:val="333333"/>
                <w:sz w:val="18"/>
                <w:szCs w:val="18"/>
                <w:lang w:eastAsia="en-GB"/>
              </w:rPr>
              <w:t>i</w:t>
            </w:r>
            <w:proofErr w:type="spellEnd"/>
            <w:r w:rsidRPr="00921B44">
              <w:rPr>
                <w:rFonts w:ascii="Source Sans Pro" w:eastAsia="Times New Roman" w:hAnsi="Source Sans Pro" w:cs="Times New Roman"/>
                <w:color w:val="333333"/>
                <w:sz w:val="18"/>
                <w:szCs w:val="18"/>
                <w:lang w:eastAsia="en-GB"/>
              </w:rPr>
              <w:t>) the total nominal value of the securities* exceeds £25,000 or one hundredth of the total issued share capital of that body; or</w:t>
            </w:r>
          </w:p>
          <w:p w14:paraId="216A4589"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 exceeds one hundredth of the total issued share capital of that class</w:t>
            </w:r>
          </w:p>
        </w:tc>
      </w:tr>
    </w:tbl>
    <w:p w14:paraId="14B2D760" w14:textId="77777777" w:rsidR="00921B44" w:rsidRPr="00921B44" w:rsidRDefault="00921B44" w:rsidP="00921B44">
      <w:pPr>
        <w:numPr>
          <w:ilvl w:val="0"/>
          <w:numId w:val="5"/>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‘director’ includes a member of the committee of management of an industrial and provident society.</w:t>
      </w:r>
    </w:p>
    <w:p w14:paraId="2BFD4236" w14:textId="77777777" w:rsidR="00921B44" w:rsidRPr="00921B44" w:rsidRDefault="00921B44" w:rsidP="00921B44">
      <w:pPr>
        <w:numPr>
          <w:ilvl w:val="0"/>
          <w:numId w:val="5"/>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2DE1DE45" w14:textId="77777777" w:rsidR="00921B44" w:rsidRPr="00921B44" w:rsidRDefault="00921B44" w:rsidP="00921B44">
      <w:pPr>
        <w:spacing w:before="100" w:beforeAutospacing="1" w:after="100" w:afterAutospacing="1" w:line="240" w:lineRule="auto"/>
        <w:outlineLvl w:val="2"/>
        <w:rPr>
          <w:rFonts w:ascii="var(--secondary-font)" w:eastAsia="Times New Roman" w:hAnsi="var(--secondary-font)" w:cs="Times New Roman"/>
          <w:b/>
          <w:bCs/>
          <w:color w:val="333333"/>
          <w:sz w:val="27"/>
          <w:szCs w:val="27"/>
          <w:lang w:eastAsia="en-GB"/>
        </w:rPr>
      </w:pPr>
      <w:r w:rsidRPr="00921B44">
        <w:rPr>
          <w:rFonts w:ascii="var(--secondary-font)" w:eastAsia="Times New Roman" w:hAnsi="var(--secondary-font)" w:cs="Times New Roman"/>
          <w:b/>
          <w:bCs/>
          <w:color w:val="333333"/>
          <w:sz w:val="27"/>
          <w:szCs w:val="27"/>
          <w:lang w:eastAsia="en-GB"/>
        </w:rPr>
        <w:t>Table 2: Other Registerable Interests</w:t>
      </w:r>
    </w:p>
    <w:tbl>
      <w:tblPr>
        <w:tblW w:w="10692" w:type="dxa"/>
        <w:tblCellSpacing w:w="15" w:type="dxa"/>
        <w:tblInd w:w="-830" w:type="dxa"/>
        <w:shd w:val="clear" w:color="auto" w:fill="F8FBFB"/>
        <w:tblCellMar>
          <w:top w:w="15" w:type="dxa"/>
          <w:left w:w="15" w:type="dxa"/>
          <w:bottom w:w="15" w:type="dxa"/>
          <w:right w:w="15" w:type="dxa"/>
        </w:tblCellMar>
        <w:tblLook w:val="04A0" w:firstRow="1" w:lastRow="0" w:firstColumn="1" w:lastColumn="0" w:noHBand="0" w:noVBand="1"/>
      </w:tblPr>
      <w:tblGrid>
        <w:gridCol w:w="10692"/>
      </w:tblGrid>
      <w:tr w:rsidR="00921B44" w:rsidRPr="00921B44" w14:paraId="0E0D8B47" w14:textId="77777777" w:rsidTr="00C73981">
        <w:trPr>
          <w:tblCellSpacing w:w="15" w:type="dxa"/>
        </w:trPr>
        <w:tc>
          <w:tcPr>
            <w:tcW w:w="0" w:type="auto"/>
            <w:tcBorders>
              <w:bottom w:val="single" w:sz="6" w:space="0" w:color="EEEEEE"/>
            </w:tcBorders>
            <w:shd w:val="clear" w:color="auto" w:fill="F8FBFB"/>
            <w:vAlign w:val="center"/>
            <w:hideMark/>
          </w:tcPr>
          <w:p w14:paraId="4D18CFF0"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You have a personal interest in any business of your authority where it relates to or is likely to affect:</w:t>
            </w:r>
          </w:p>
          <w:p w14:paraId="4BEDFFFB"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 xml:space="preserve">a) </w:t>
            </w:r>
            <w:proofErr w:type="spellStart"/>
            <w:r w:rsidRPr="00921B44">
              <w:rPr>
                <w:rFonts w:ascii="Source Sans Pro" w:eastAsia="Times New Roman" w:hAnsi="Source Sans Pro" w:cs="Times New Roman"/>
                <w:color w:val="333333"/>
                <w:sz w:val="18"/>
                <w:szCs w:val="18"/>
                <w:lang w:eastAsia="en-GB"/>
              </w:rPr>
              <w:t>any body</w:t>
            </w:r>
            <w:proofErr w:type="spellEnd"/>
            <w:r w:rsidRPr="00921B44">
              <w:rPr>
                <w:rFonts w:ascii="Source Sans Pro" w:eastAsia="Times New Roman" w:hAnsi="Source Sans Pro" w:cs="Times New Roman"/>
                <w:color w:val="333333"/>
                <w:sz w:val="18"/>
                <w:szCs w:val="18"/>
                <w:lang w:eastAsia="en-GB"/>
              </w:rPr>
              <w:t xml:space="preserve"> of which you are in general control or management and to which you are nominated or appointed by your authority</w:t>
            </w:r>
          </w:p>
          <w:p w14:paraId="04821934" w14:textId="77777777" w:rsidR="00921B44" w:rsidRPr="00921B44" w:rsidRDefault="00921B44" w:rsidP="00921B44">
            <w:pPr>
              <w:spacing w:after="0" w:line="240" w:lineRule="auto"/>
              <w:rPr>
                <w:rFonts w:ascii="Source Sans Pro" w:eastAsia="Times New Roman" w:hAnsi="Source Sans Pro" w:cs="Times New Roman"/>
                <w:color w:val="333333"/>
                <w:sz w:val="18"/>
                <w:szCs w:val="18"/>
                <w:lang w:eastAsia="en-GB"/>
              </w:rPr>
            </w:pPr>
            <w:r w:rsidRPr="00921B44">
              <w:rPr>
                <w:rFonts w:ascii="Source Sans Pro" w:eastAsia="Times New Roman" w:hAnsi="Source Sans Pro" w:cs="Times New Roman"/>
                <w:color w:val="333333"/>
                <w:sz w:val="18"/>
                <w:szCs w:val="18"/>
                <w:lang w:eastAsia="en-GB"/>
              </w:rPr>
              <w:t xml:space="preserve">b) </w:t>
            </w:r>
            <w:proofErr w:type="spellStart"/>
            <w:r w:rsidRPr="00921B44">
              <w:rPr>
                <w:rFonts w:ascii="Source Sans Pro" w:eastAsia="Times New Roman" w:hAnsi="Source Sans Pro" w:cs="Times New Roman"/>
                <w:color w:val="333333"/>
                <w:sz w:val="18"/>
                <w:szCs w:val="18"/>
                <w:lang w:eastAsia="en-GB"/>
              </w:rPr>
              <w:t>any body</w:t>
            </w:r>
            <w:proofErr w:type="spellEnd"/>
            <w:r w:rsidRPr="00921B44">
              <w:rPr>
                <w:rFonts w:ascii="Source Sans Pro" w:eastAsia="Times New Roman" w:hAnsi="Source Sans Pro" w:cs="Times New Roman"/>
                <w:color w:val="333333"/>
                <w:sz w:val="18"/>
                <w:szCs w:val="18"/>
                <w:lang w:eastAsia="en-GB"/>
              </w:rPr>
              <w:br/>
            </w:r>
            <w:proofErr w:type="spellStart"/>
            <w:r w:rsidRPr="00921B44">
              <w:rPr>
                <w:rFonts w:ascii="Source Sans Pro" w:eastAsia="Times New Roman" w:hAnsi="Source Sans Pro" w:cs="Times New Roman"/>
                <w:color w:val="333333"/>
                <w:sz w:val="18"/>
                <w:szCs w:val="18"/>
                <w:lang w:eastAsia="en-GB"/>
              </w:rPr>
              <w:t>i</w:t>
            </w:r>
            <w:proofErr w:type="spellEnd"/>
            <w:r w:rsidRPr="00921B44">
              <w:rPr>
                <w:rFonts w:ascii="Source Sans Pro" w:eastAsia="Times New Roman" w:hAnsi="Source Sans Pro" w:cs="Times New Roman"/>
                <w:color w:val="333333"/>
                <w:sz w:val="18"/>
                <w:szCs w:val="18"/>
                <w:lang w:eastAsia="en-GB"/>
              </w:rPr>
              <w:t>) exercising functions of a public nature</w:t>
            </w:r>
            <w:r w:rsidRPr="00921B44">
              <w:rPr>
                <w:rFonts w:ascii="Source Sans Pro" w:eastAsia="Times New Roman" w:hAnsi="Source Sans Pro" w:cs="Times New Roman"/>
                <w:color w:val="333333"/>
                <w:sz w:val="18"/>
                <w:szCs w:val="18"/>
                <w:lang w:eastAsia="en-GB"/>
              </w:rPr>
              <w:br/>
              <w:t xml:space="preserve">ii) </w:t>
            </w:r>
            <w:proofErr w:type="spellStart"/>
            <w:r w:rsidRPr="00921B44">
              <w:rPr>
                <w:rFonts w:ascii="Source Sans Pro" w:eastAsia="Times New Roman" w:hAnsi="Source Sans Pro" w:cs="Times New Roman"/>
                <w:color w:val="333333"/>
                <w:sz w:val="18"/>
                <w:szCs w:val="18"/>
                <w:lang w:eastAsia="en-GB"/>
              </w:rPr>
              <w:t>any body</w:t>
            </w:r>
            <w:proofErr w:type="spellEnd"/>
            <w:r w:rsidRPr="00921B44">
              <w:rPr>
                <w:rFonts w:ascii="Source Sans Pro" w:eastAsia="Times New Roman" w:hAnsi="Source Sans Pro" w:cs="Times New Roman"/>
                <w:color w:val="333333"/>
                <w:sz w:val="18"/>
                <w:szCs w:val="18"/>
                <w:lang w:eastAsia="en-GB"/>
              </w:rPr>
              <w:t xml:space="preserve"> directed to charitable purposes or</w:t>
            </w:r>
            <w:r w:rsidRPr="00921B44">
              <w:rPr>
                <w:rFonts w:ascii="Source Sans Pro" w:eastAsia="Times New Roman" w:hAnsi="Source Sans Pro" w:cs="Times New Roman"/>
                <w:color w:val="333333"/>
                <w:sz w:val="18"/>
                <w:szCs w:val="18"/>
                <w:lang w:eastAsia="en-GB"/>
              </w:rPr>
              <w:br/>
              <w:t>iii) one of whose principal purposes includes the influence of public opinion or policy (including any political party or trade union)</w:t>
            </w:r>
          </w:p>
        </w:tc>
      </w:tr>
    </w:tbl>
    <w:p w14:paraId="38A4DCCA" w14:textId="77777777" w:rsidR="00921B44" w:rsidRPr="00921B44" w:rsidRDefault="00921B44" w:rsidP="00921B44">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921B44">
        <w:rPr>
          <w:rFonts w:ascii="var(--secondary-font)" w:eastAsia="Times New Roman" w:hAnsi="var(--secondary-font)" w:cs="Times New Roman"/>
          <w:b/>
          <w:bCs/>
          <w:color w:val="333333"/>
          <w:sz w:val="36"/>
          <w:szCs w:val="36"/>
          <w:lang w:eastAsia="en-GB"/>
        </w:rPr>
        <w:t>Appendix C – the Committee on Standards in Public Life</w:t>
      </w:r>
    </w:p>
    <w:p w14:paraId="27B6FB7D"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The LGA has undertaken this review whilst the Government continues to consider the recommendations made by the Committee on Standards in Public Life in their report on </w:t>
      </w:r>
      <w:hyperlink r:id="rId7" w:history="1">
        <w:r w:rsidRPr="00921B44">
          <w:rPr>
            <w:rFonts w:ascii="Source Sans Pro" w:eastAsia="Times New Roman" w:hAnsi="Source Sans Pro" w:cs="Times New Roman"/>
            <w:b/>
            <w:bCs/>
            <w:color w:val="0000FF"/>
            <w:sz w:val="24"/>
            <w:szCs w:val="24"/>
            <w:lang w:eastAsia="en-GB"/>
          </w:rPr>
          <w:t>Local Government Ethical Standards</w:t>
        </w:r>
      </w:hyperlink>
      <w:r w:rsidRPr="00921B44">
        <w:rPr>
          <w:rFonts w:ascii="Source Sans Pro" w:eastAsia="Times New Roman" w:hAnsi="Source Sans Pro" w:cs="Times New Roman"/>
          <w:color w:val="333333"/>
          <w:sz w:val="24"/>
          <w:szCs w:val="24"/>
          <w:lang w:eastAsia="en-GB"/>
        </w:rPr>
        <w:t>. If the Government chooses to implement any of the recommendations, this could require a change to this Code.</w:t>
      </w:r>
    </w:p>
    <w:p w14:paraId="31DAB68A"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The recommendations cover:</w:t>
      </w:r>
    </w:p>
    <w:p w14:paraId="2E999497" w14:textId="77777777" w:rsidR="00921B44" w:rsidRPr="00921B44" w:rsidRDefault="00921B44" w:rsidP="00921B44">
      <w:pPr>
        <w:numPr>
          <w:ilvl w:val="0"/>
          <w:numId w:val="6"/>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Recommendations for changes to the Localism Act 2011 to clarify in law when the Code of Conduct applies</w:t>
      </w:r>
    </w:p>
    <w:p w14:paraId="54E63122" w14:textId="77777777" w:rsidR="00921B44" w:rsidRPr="00921B44" w:rsidRDefault="00921B44" w:rsidP="00921B44">
      <w:pPr>
        <w:numPr>
          <w:ilvl w:val="0"/>
          <w:numId w:val="6"/>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The introduction of sanctions</w:t>
      </w:r>
    </w:p>
    <w:p w14:paraId="1DF7BBBF" w14:textId="77777777" w:rsidR="00921B44" w:rsidRPr="00921B44" w:rsidRDefault="00921B44" w:rsidP="00921B44">
      <w:pPr>
        <w:numPr>
          <w:ilvl w:val="0"/>
          <w:numId w:val="6"/>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An appeals process through the Local Government Ombudsman</w:t>
      </w:r>
    </w:p>
    <w:p w14:paraId="43EA526C" w14:textId="77777777" w:rsidR="00921B44" w:rsidRPr="00921B44" w:rsidRDefault="00921B44" w:rsidP="00921B44">
      <w:pPr>
        <w:numPr>
          <w:ilvl w:val="0"/>
          <w:numId w:val="6"/>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Changes to the Relevant Authorities (Disclosable Pecuniary Interests) Regulations 2012</w:t>
      </w:r>
    </w:p>
    <w:p w14:paraId="0F68D061" w14:textId="77777777" w:rsidR="00921B44" w:rsidRPr="00921B44" w:rsidRDefault="00921B44" w:rsidP="00921B44">
      <w:pPr>
        <w:numPr>
          <w:ilvl w:val="0"/>
          <w:numId w:val="6"/>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lastRenderedPageBreak/>
        <w:t>Updates to the Local Government Transparency Code</w:t>
      </w:r>
    </w:p>
    <w:p w14:paraId="430ED63B" w14:textId="77777777" w:rsidR="00921B44" w:rsidRPr="00921B44" w:rsidRDefault="00921B44" w:rsidP="00921B44">
      <w:pPr>
        <w:numPr>
          <w:ilvl w:val="0"/>
          <w:numId w:val="6"/>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Changes to the role and responsibilities of the Independent Person</w:t>
      </w:r>
    </w:p>
    <w:p w14:paraId="2B3D69BB" w14:textId="77777777" w:rsidR="00921B44" w:rsidRPr="00921B44" w:rsidRDefault="00921B44" w:rsidP="00921B44">
      <w:pPr>
        <w:numPr>
          <w:ilvl w:val="0"/>
          <w:numId w:val="6"/>
        </w:numPr>
        <w:spacing w:after="0"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That the criminal offences in the Localism Act 2011 relating to Disclosable Pecuniary Interests should be abolished</w:t>
      </w:r>
    </w:p>
    <w:p w14:paraId="6E0DEBAB"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color w:val="333333"/>
          <w:sz w:val="24"/>
          <w:szCs w:val="24"/>
          <w:lang w:eastAsia="en-GB"/>
        </w:rPr>
        <w:t>The Local Government Ethical Standards report also includes Best Practice recommendations. These are:</w:t>
      </w:r>
    </w:p>
    <w:p w14:paraId="2716FCED"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1: </w:t>
      </w:r>
      <w:r w:rsidRPr="00921B44">
        <w:rPr>
          <w:rFonts w:ascii="Source Sans Pro" w:eastAsia="Times New Roman" w:hAnsi="Source Sans Pro" w:cs="Times New Roman"/>
          <w:color w:val="333333"/>
          <w:sz w:val="24"/>
          <w:szCs w:val="24"/>
          <w:lang w:eastAsia="en-GB"/>
        </w:rPr>
        <w:t>Local authorities should include prohibitions on bullying and harassment in codes of conduct. These should include a definition of bullying and harassment, supplemented with a list of examples of the sort of behaviour covered by such a definition.</w:t>
      </w:r>
    </w:p>
    <w:p w14:paraId="37F1E90A"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2:</w:t>
      </w:r>
      <w:r w:rsidRPr="00921B44">
        <w:rPr>
          <w:rFonts w:ascii="Source Sans Pro" w:eastAsia="Times New Roman" w:hAnsi="Source Sans Pro" w:cs="Times New Roman"/>
          <w:color w:val="333333"/>
          <w:sz w:val="24"/>
          <w:szCs w:val="24"/>
          <w:lang w:eastAsia="en-GB"/>
        </w:rPr>
        <w:t> Councils should include provisions in their code of conduct requiring councillors to comply with any formal standards investigation and prohibiting trivial or malicious allegations by councillors.</w:t>
      </w:r>
    </w:p>
    <w:p w14:paraId="5685EF6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3:</w:t>
      </w:r>
      <w:r w:rsidRPr="00921B44">
        <w:rPr>
          <w:rFonts w:ascii="Source Sans Pro" w:eastAsia="Times New Roman" w:hAnsi="Source Sans Pro" w:cs="Times New Roman"/>
          <w:color w:val="333333"/>
          <w:sz w:val="24"/>
          <w:szCs w:val="24"/>
          <w:lang w:eastAsia="en-GB"/>
        </w:rPr>
        <w:t> Principal authorities should review their code of conduct each year and regularly seek, where possible, the views of the public, community organisations and neighbouring authorities.</w:t>
      </w:r>
    </w:p>
    <w:p w14:paraId="6B3E739F"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4:</w:t>
      </w:r>
      <w:r w:rsidRPr="00921B44">
        <w:rPr>
          <w:rFonts w:ascii="Source Sans Pro" w:eastAsia="Times New Roman" w:hAnsi="Source Sans Pro" w:cs="Times New Roman"/>
          <w:color w:val="333333"/>
          <w:sz w:val="24"/>
          <w:szCs w:val="24"/>
          <w:lang w:eastAsia="en-GB"/>
        </w:rPr>
        <w:t> An authority’s code should be readily accessible to both councillors and the public, in a prominent position on a council’s website and available in council premises.</w:t>
      </w:r>
    </w:p>
    <w:p w14:paraId="55E68ADA"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5:</w:t>
      </w:r>
      <w:r w:rsidRPr="00921B44">
        <w:rPr>
          <w:rFonts w:ascii="Source Sans Pro" w:eastAsia="Times New Roman" w:hAnsi="Source Sans Pro" w:cs="Times New Roman"/>
          <w:color w:val="333333"/>
          <w:sz w:val="24"/>
          <w:szCs w:val="24"/>
          <w:lang w:eastAsia="en-GB"/>
        </w:rPr>
        <w:t> Local authorities should update their gifts and hospitality register at least once per quarter, and publish it in an accessible format, such as CSV.</w:t>
      </w:r>
    </w:p>
    <w:p w14:paraId="0869C336"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6:</w:t>
      </w:r>
      <w:r w:rsidRPr="00921B44">
        <w:rPr>
          <w:rFonts w:ascii="Source Sans Pro" w:eastAsia="Times New Roman" w:hAnsi="Source Sans Pro" w:cs="Times New Roman"/>
          <w:color w:val="333333"/>
          <w:sz w:val="24"/>
          <w:szCs w:val="24"/>
          <w:lang w:eastAsia="en-GB"/>
        </w:rPr>
        <w:t> Councils should publish a clear and straightforward public interest test against which allegations are filtered.</w:t>
      </w:r>
    </w:p>
    <w:p w14:paraId="5C72A550"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7:</w:t>
      </w:r>
      <w:r w:rsidRPr="00921B44">
        <w:rPr>
          <w:rFonts w:ascii="Source Sans Pro" w:eastAsia="Times New Roman" w:hAnsi="Source Sans Pro" w:cs="Times New Roman"/>
          <w:color w:val="333333"/>
          <w:sz w:val="24"/>
          <w:szCs w:val="24"/>
          <w:lang w:eastAsia="en-GB"/>
        </w:rPr>
        <w:t> Local authorities should have access to at least two Independent Persons.</w:t>
      </w:r>
    </w:p>
    <w:p w14:paraId="353CDED5"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8:</w:t>
      </w:r>
      <w:r w:rsidRPr="00921B44">
        <w:rPr>
          <w:rFonts w:ascii="Source Sans Pro" w:eastAsia="Times New Roman" w:hAnsi="Source Sans Pro" w:cs="Times New Roman"/>
          <w:color w:val="333333"/>
          <w:sz w:val="24"/>
          <w:szCs w:val="24"/>
          <w:lang w:eastAsia="en-GB"/>
        </w:rPr>
        <w:t xml:space="preserve"> An Independent Person should be consulted as to whether to undertake a formal investigation on an </w:t>
      </w:r>
      <w:proofErr w:type="gramStart"/>
      <w:r w:rsidRPr="00921B44">
        <w:rPr>
          <w:rFonts w:ascii="Source Sans Pro" w:eastAsia="Times New Roman" w:hAnsi="Source Sans Pro" w:cs="Times New Roman"/>
          <w:color w:val="333333"/>
          <w:sz w:val="24"/>
          <w:szCs w:val="24"/>
          <w:lang w:eastAsia="en-GB"/>
        </w:rPr>
        <w:t>allegation, and</w:t>
      </w:r>
      <w:proofErr w:type="gramEnd"/>
      <w:r w:rsidRPr="00921B44">
        <w:rPr>
          <w:rFonts w:ascii="Source Sans Pro" w:eastAsia="Times New Roman" w:hAnsi="Source Sans Pro" w:cs="Times New Roman"/>
          <w:color w:val="333333"/>
          <w:sz w:val="24"/>
          <w:szCs w:val="24"/>
          <w:lang w:eastAsia="en-GB"/>
        </w:rPr>
        <w:t xml:space="preserve"> should be given the option to review and comment on allegations which the responsible officer is minded to dismiss as being without merit, vexatious, or trivial.</w:t>
      </w:r>
    </w:p>
    <w:p w14:paraId="7B3D5303"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9:</w:t>
      </w:r>
      <w:r w:rsidRPr="00921B44">
        <w:rPr>
          <w:rFonts w:ascii="Source Sans Pro" w:eastAsia="Times New Roman" w:hAnsi="Source Sans Pro" w:cs="Times New Roman"/>
          <w:color w:val="333333"/>
          <w:sz w:val="24"/>
          <w:szCs w:val="24"/>
          <w:lang w:eastAsia="en-GB"/>
        </w:rPr>
        <w:t xml:space="preserve"> Where a local authority </w:t>
      </w:r>
      <w:proofErr w:type="gramStart"/>
      <w:r w:rsidRPr="00921B44">
        <w:rPr>
          <w:rFonts w:ascii="Source Sans Pro" w:eastAsia="Times New Roman" w:hAnsi="Source Sans Pro" w:cs="Times New Roman"/>
          <w:color w:val="333333"/>
          <w:sz w:val="24"/>
          <w:szCs w:val="24"/>
          <w:lang w:eastAsia="en-GB"/>
        </w:rPr>
        <w:t>makes a decision</w:t>
      </w:r>
      <w:proofErr w:type="gramEnd"/>
      <w:r w:rsidRPr="00921B44">
        <w:rPr>
          <w:rFonts w:ascii="Source Sans Pro" w:eastAsia="Times New Roman" w:hAnsi="Source Sans Pro" w:cs="Times New Roman"/>
          <w:color w:val="333333"/>
          <w:sz w:val="24"/>
          <w:szCs w:val="24"/>
          <w:lang w:eastAsia="en-GB"/>
        </w:rPr>
        <w:t xml:space="preserve">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w:t>
      </w:r>
    </w:p>
    <w:p w14:paraId="7AA69EC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lastRenderedPageBreak/>
        <w:t>Best practice 10:</w:t>
      </w:r>
      <w:r w:rsidRPr="00921B44">
        <w:rPr>
          <w:rFonts w:ascii="Source Sans Pro" w:eastAsia="Times New Roman" w:hAnsi="Source Sans Pro" w:cs="Times New Roman"/>
          <w:color w:val="333333"/>
          <w:sz w:val="24"/>
          <w:szCs w:val="24"/>
          <w:lang w:eastAsia="en-GB"/>
        </w:rPr>
        <w:t> A local authority should have straightforward and accessible guidance on its website on how to make a complaint under the code of conduct, the process for handling complaints, and estimated timescales for investigations and outcomes.</w:t>
      </w:r>
    </w:p>
    <w:p w14:paraId="6526793B"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11:</w:t>
      </w:r>
      <w:r w:rsidRPr="00921B44">
        <w:rPr>
          <w:rFonts w:ascii="Source Sans Pro" w:eastAsia="Times New Roman" w:hAnsi="Source Sans Pro" w:cs="Times New Roman"/>
          <w:color w:val="333333"/>
          <w:sz w:val="24"/>
          <w:szCs w:val="24"/>
          <w:lang w:eastAsia="en-GB"/>
        </w:rPr>
        <w:t> Formal standards complaints about the conduct of a parish councillor towards a clerk should be made by the chair or by the parish council, rather than the clerk in all but exceptional circumstances.</w:t>
      </w:r>
    </w:p>
    <w:p w14:paraId="1005C226"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12: </w:t>
      </w:r>
      <w:r w:rsidRPr="00921B44">
        <w:rPr>
          <w:rFonts w:ascii="Source Sans Pro" w:eastAsia="Times New Roman" w:hAnsi="Source Sans Pro" w:cs="Times New Roman"/>
          <w:color w:val="333333"/>
          <w:sz w:val="24"/>
          <w:szCs w:val="24"/>
          <w:lang w:eastAsia="en-GB"/>
        </w:rPr>
        <w:t xml:space="preserve">Monitoring Officers’ roles should include providing advice, support and management of investigations and adjudications on alleged breaches to parish councils within the remit of the principal authority. They should be provided with adequate training, corporate </w:t>
      </w:r>
      <w:proofErr w:type="gramStart"/>
      <w:r w:rsidRPr="00921B44">
        <w:rPr>
          <w:rFonts w:ascii="Source Sans Pro" w:eastAsia="Times New Roman" w:hAnsi="Source Sans Pro" w:cs="Times New Roman"/>
          <w:color w:val="333333"/>
          <w:sz w:val="24"/>
          <w:szCs w:val="24"/>
          <w:lang w:eastAsia="en-GB"/>
        </w:rPr>
        <w:t>support</w:t>
      </w:r>
      <w:proofErr w:type="gramEnd"/>
      <w:r w:rsidRPr="00921B44">
        <w:rPr>
          <w:rFonts w:ascii="Source Sans Pro" w:eastAsia="Times New Roman" w:hAnsi="Source Sans Pro" w:cs="Times New Roman"/>
          <w:color w:val="333333"/>
          <w:sz w:val="24"/>
          <w:szCs w:val="24"/>
          <w:lang w:eastAsia="en-GB"/>
        </w:rPr>
        <w:t xml:space="preserve"> and resources to undertake this work.</w:t>
      </w:r>
    </w:p>
    <w:p w14:paraId="47F5ECFE"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13:</w:t>
      </w:r>
      <w:r w:rsidRPr="00921B44">
        <w:rPr>
          <w:rFonts w:ascii="Source Sans Pro" w:eastAsia="Times New Roman" w:hAnsi="Source Sans Pro" w:cs="Times New Roman"/>
          <w:color w:val="333333"/>
          <w:sz w:val="24"/>
          <w:szCs w:val="24"/>
          <w:lang w:eastAsia="en-GB"/>
        </w:rPr>
        <w:t> A local authority should have procedures in place to address any conflicts of interest when undertaking a standards investigation. Possible steps should include asking the Monitoring Officer from a different authority to undertake the investigation.</w:t>
      </w:r>
    </w:p>
    <w:p w14:paraId="4091A729"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14:</w:t>
      </w:r>
      <w:r w:rsidRPr="00921B44">
        <w:rPr>
          <w:rFonts w:ascii="Source Sans Pro" w:eastAsia="Times New Roman" w:hAnsi="Source Sans Pro" w:cs="Times New Roman"/>
          <w:color w:val="333333"/>
          <w:sz w:val="24"/>
          <w:szCs w:val="24"/>
          <w:lang w:eastAsia="en-GB"/>
        </w:rPr>
        <w:t>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w:t>
      </w:r>
    </w:p>
    <w:p w14:paraId="2EC6B666"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color w:val="333333"/>
          <w:sz w:val="24"/>
          <w:szCs w:val="24"/>
          <w:lang w:eastAsia="en-GB"/>
        </w:rPr>
        <w:t>Best practice 15:</w:t>
      </w:r>
      <w:r w:rsidRPr="00921B44">
        <w:rPr>
          <w:rFonts w:ascii="Source Sans Pro" w:eastAsia="Times New Roman" w:hAnsi="Source Sans Pro" w:cs="Times New Roman"/>
          <w:color w:val="333333"/>
          <w:sz w:val="24"/>
          <w:szCs w:val="24"/>
          <w:lang w:eastAsia="en-GB"/>
        </w:rPr>
        <w:t> Senior officers should meet regularly with political group leaders or group whips to discuss standards issues.</w:t>
      </w:r>
    </w:p>
    <w:p w14:paraId="18502D1E" w14:textId="77777777" w:rsidR="00921B44" w:rsidRPr="00921B44" w:rsidRDefault="00921B44" w:rsidP="00921B44">
      <w:pPr>
        <w:spacing w:before="100" w:beforeAutospacing="1" w:after="100" w:afterAutospacing="1" w:line="240" w:lineRule="auto"/>
        <w:rPr>
          <w:rFonts w:ascii="Source Sans Pro" w:eastAsia="Times New Roman" w:hAnsi="Source Sans Pro" w:cs="Times New Roman"/>
          <w:color w:val="333333"/>
          <w:sz w:val="24"/>
          <w:szCs w:val="24"/>
          <w:lang w:eastAsia="en-GB"/>
        </w:rPr>
      </w:pPr>
      <w:r w:rsidRPr="00921B44">
        <w:rPr>
          <w:rFonts w:ascii="Source Sans Pro" w:eastAsia="Times New Roman" w:hAnsi="Source Sans Pro" w:cs="Times New Roman"/>
          <w:b/>
          <w:bCs/>
          <w:i/>
          <w:iCs/>
          <w:color w:val="333333"/>
          <w:sz w:val="24"/>
          <w:szCs w:val="24"/>
          <w:lang w:eastAsia="en-GB"/>
        </w:rPr>
        <w:t>The LGA has committed to reviewing the Code on an annual basis to ensure it is still fit for purpose.</w:t>
      </w:r>
    </w:p>
    <w:p w14:paraId="2AE343F0" w14:textId="77777777" w:rsidR="008D24C9" w:rsidRDefault="008D24C9"/>
    <w:p w14:paraId="72D31CEB" w14:textId="44ECA9EB" w:rsidR="00692702" w:rsidRDefault="00692702">
      <w:r>
        <w:t xml:space="preserve">Document reviewed on </w:t>
      </w:r>
      <w:proofErr w:type="gramStart"/>
      <w:r>
        <w:t>21/01/24</w:t>
      </w:r>
      <w:proofErr w:type="gramEnd"/>
    </w:p>
    <w:sectPr w:rsidR="00692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609E2"/>
    <w:multiLevelType w:val="multilevel"/>
    <w:tmpl w:val="BB52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A1289"/>
    <w:multiLevelType w:val="multilevel"/>
    <w:tmpl w:val="AF1E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C5D09"/>
    <w:multiLevelType w:val="multilevel"/>
    <w:tmpl w:val="E39C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B0F5E"/>
    <w:multiLevelType w:val="multilevel"/>
    <w:tmpl w:val="6B74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4639E"/>
    <w:multiLevelType w:val="multilevel"/>
    <w:tmpl w:val="BBB2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C337E"/>
    <w:multiLevelType w:val="multilevel"/>
    <w:tmpl w:val="623A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412093">
    <w:abstractNumId w:val="1"/>
  </w:num>
  <w:num w:numId="2" w16cid:durableId="1417508150">
    <w:abstractNumId w:val="2"/>
  </w:num>
  <w:num w:numId="3" w16cid:durableId="1719666166">
    <w:abstractNumId w:val="3"/>
  </w:num>
  <w:num w:numId="4" w16cid:durableId="1407612576">
    <w:abstractNumId w:val="4"/>
  </w:num>
  <w:num w:numId="5" w16cid:durableId="844783212">
    <w:abstractNumId w:val="5"/>
  </w:num>
  <w:num w:numId="6" w16cid:durableId="49279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44"/>
    <w:rsid w:val="00065C20"/>
    <w:rsid w:val="00692702"/>
    <w:rsid w:val="008D24C9"/>
    <w:rsid w:val="00921B44"/>
    <w:rsid w:val="00C7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E49C"/>
  <w15:chartTrackingRefBased/>
  <w15:docId w15:val="{BDCFEF48-C1EC-4D28-8B51-E79B3B40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1B4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21B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B4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21B4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21B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21B44"/>
    <w:rPr>
      <w:color w:val="0000FF"/>
      <w:u w:val="single"/>
    </w:rPr>
  </w:style>
  <w:style w:type="character" w:styleId="Strong">
    <w:name w:val="Strong"/>
    <w:basedOn w:val="DefaultParagraphFont"/>
    <w:uiPriority w:val="22"/>
    <w:qFormat/>
    <w:rsid w:val="00921B44"/>
    <w:rPr>
      <w:b/>
      <w:bCs/>
    </w:rPr>
  </w:style>
  <w:style w:type="character" w:styleId="Emphasis">
    <w:name w:val="Emphasis"/>
    <w:basedOn w:val="DefaultParagraphFont"/>
    <w:uiPriority w:val="20"/>
    <w:qFormat/>
    <w:rsid w:val="00921B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5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local-government-ethical-standards-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si/2012/1464/made" TargetMode="External"/><Relationship Id="rId5" Type="http://schemas.openxmlformats.org/officeDocument/2006/relationships/hyperlink" Target="https://www.gov.uk/government/publications/the-7-principles-of-public-life/the-7-principles-of-public-life--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4828</Words>
  <Characters>27523</Characters>
  <Application>Microsoft Office Word</Application>
  <DocSecurity>0</DocSecurity>
  <Lines>229</Lines>
  <Paragraphs>64</Paragraphs>
  <ScaleCrop>false</ScaleCrop>
  <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2024-01-21T21:21:00Z</dcterms:created>
  <dcterms:modified xsi:type="dcterms:W3CDTF">2024-01-21T21:21:00Z</dcterms:modified>
</cp:coreProperties>
</file>